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49CF" w:rsidRPr="001A49CF" w:rsidRDefault="001A49CF" w:rsidP="001A49CF">
      <w:pPr>
        <w:pStyle w:val="AralkYok"/>
        <w:jc w:val="both"/>
        <w:rPr>
          <w:rFonts w:cs="Arial"/>
          <w:b/>
        </w:rPr>
      </w:pPr>
      <w:r w:rsidRPr="001A49CF">
        <w:rPr>
          <w:rFonts w:cs="Arial"/>
          <w:b/>
        </w:rPr>
        <w:t xml:space="preserve">1. AMAÇ: </w:t>
      </w:r>
    </w:p>
    <w:p w:rsidR="001A49CF" w:rsidRPr="001A49CF" w:rsidRDefault="009F2624" w:rsidP="001A49CF">
      <w:pPr>
        <w:pStyle w:val="AralkYok"/>
        <w:jc w:val="both"/>
        <w:rPr>
          <w:rFonts w:cs="Arial"/>
        </w:rPr>
      </w:pPr>
      <w:r>
        <w:rPr>
          <w:rFonts w:cs="Arial"/>
        </w:rPr>
        <w:t>ASÜ</w:t>
      </w:r>
      <w:r w:rsidR="001A49CF" w:rsidRPr="001A49CF">
        <w:rPr>
          <w:rFonts w:cs="Arial"/>
        </w:rPr>
        <w:t xml:space="preserve"> Diş Hekimliği Fakültesi Pedo</w:t>
      </w:r>
      <w:r w:rsidR="004909CB">
        <w:rPr>
          <w:rFonts w:cs="Arial"/>
        </w:rPr>
        <w:t xml:space="preserve">donti Anabilim Dalı Kliniğinde </w:t>
      </w:r>
      <w:r w:rsidR="001A49CF" w:rsidRPr="001A49CF">
        <w:rPr>
          <w:rFonts w:cs="Arial"/>
        </w:rPr>
        <w:t xml:space="preserve">yürütülen faaliyetlerin tanımlanmasıdır. </w:t>
      </w:r>
    </w:p>
    <w:p w:rsidR="001A49CF" w:rsidRPr="001A49CF" w:rsidRDefault="001A49CF" w:rsidP="001A49CF">
      <w:pPr>
        <w:pStyle w:val="AralkYok"/>
        <w:jc w:val="both"/>
        <w:rPr>
          <w:rFonts w:cs="Arial"/>
        </w:rPr>
      </w:pPr>
    </w:p>
    <w:p w:rsidR="001A49CF" w:rsidRPr="001A49CF" w:rsidRDefault="001A49CF" w:rsidP="001A49CF">
      <w:pPr>
        <w:pStyle w:val="AralkYok"/>
        <w:jc w:val="both"/>
        <w:rPr>
          <w:rFonts w:cs="Arial"/>
          <w:b/>
        </w:rPr>
      </w:pPr>
      <w:r w:rsidRPr="001A49CF">
        <w:rPr>
          <w:rFonts w:cs="Arial"/>
          <w:b/>
        </w:rPr>
        <w:t xml:space="preserve">2. KAPSAM: </w:t>
      </w:r>
    </w:p>
    <w:p w:rsidR="001A49CF" w:rsidRPr="001A49CF" w:rsidRDefault="009F2624" w:rsidP="001A49CF">
      <w:pPr>
        <w:pStyle w:val="AralkYok"/>
        <w:jc w:val="both"/>
        <w:rPr>
          <w:rFonts w:cs="Arial"/>
        </w:rPr>
      </w:pPr>
      <w:r>
        <w:rPr>
          <w:rFonts w:cs="Arial"/>
        </w:rPr>
        <w:t>ASÜ</w:t>
      </w:r>
      <w:r w:rsidR="001A49CF" w:rsidRPr="001A49CF">
        <w:rPr>
          <w:rFonts w:cs="Arial"/>
        </w:rPr>
        <w:t xml:space="preserve"> Diş Hekimliği Fakültesi Pedodonti Anabilim Dalı Kliniğini kapsamaktadır.</w:t>
      </w:r>
    </w:p>
    <w:p w:rsidR="001A49CF" w:rsidRPr="001A49CF" w:rsidRDefault="001A49CF" w:rsidP="001A49CF">
      <w:pPr>
        <w:pStyle w:val="AralkYok"/>
        <w:jc w:val="both"/>
        <w:rPr>
          <w:rFonts w:cs="Arial"/>
        </w:rPr>
      </w:pPr>
    </w:p>
    <w:p w:rsidR="001A49CF" w:rsidRPr="001A49CF" w:rsidRDefault="001A49CF" w:rsidP="001A49CF">
      <w:pPr>
        <w:jc w:val="both"/>
        <w:rPr>
          <w:rFonts w:cs="Arial"/>
          <w:b/>
          <w:bCs/>
        </w:rPr>
      </w:pPr>
      <w:r w:rsidRPr="001A49CF">
        <w:rPr>
          <w:rFonts w:cs="Arial"/>
          <w:b/>
          <w:bCs/>
        </w:rPr>
        <w:t>3.KISALTMALAR:</w:t>
      </w:r>
    </w:p>
    <w:p w:rsidR="001A49CF" w:rsidRPr="00BC2C4B" w:rsidRDefault="001A49CF" w:rsidP="00BC2C4B">
      <w:pPr>
        <w:pStyle w:val="AralkYok"/>
        <w:rPr>
          <w:b/>
        </w:rPr>
      </w:pPr>
      <w:r w:rsidRPr="00BC2C4B">
        <w:rPr>
          <w:b/>
        </w:rPr>
        <w:t>4.</w:t>
      </w:r>
      <w:r w:rsidR="00BC2C4B">
        <w:rPr>
          <w:b/>
        </w:rPr>
        <w:t xml:space="preserve"> </w:t>
      </w:r>
      <w:r w:rsidRPr="00BC2C4B">
        <w:rPr>
          <w:b/>
        </w:rPr>
        <w:t>TANIMALAR:</w:t>
      </w:r>
    </w:p>
    <w:p w:rsidR="00BC2C4B" w:rsidRDefault="00BC2C4B" w:rsidP="00BC2C4B">
      <w:pPr>
        <w:pStyle w:val="AralkYok"/>
      </w:pPr>
      <w:r w:rsidRPr="00F67EFD">
        <w:t>HBYS:</w:t>
      </w:r>
      <w:r>
        <w:t xml:space="preserve"> Hastane bilgi yönetim sistemidir.</w:t>
      </w:r>
    </w:p>
    <w:p w:rsidR="00BC2C4B" w:rsidRPr="001A49CF" w:rsidRDefault="00BC2C4B" w:rsidP="00BC2C4B">
      <w:pPr>
        <w:pStyle w:val="AralkYok"/>
      </w:pPr>
    </w:p>
    <w:p w:rsidR="001A49CF" w:rsidRPr="001A49CF" w:rsidRDefault="001A49CF" w:rsidP="001A49CF">
      <w:pPr>
        <w:pStyle w:val="AralkYok"/>
        <w:jc w:val="both"/>
        <w:rPr>
          <w:rFonts w:cs="Arial"/>
          <w:b/>
        </w:rPr>
      </w:pPr>
      <w:r w:rsidRPr="001A49CF">
        <w:rPr>
          <w:rFonts w:cs="Arial"/>
          <w:b/>
        </w:rPr>
        <w:t xml:space="preserve">5. SORUMLULAR: </w:t>
      </w:r>
    </w:p>
    <w:p w:rsidR="001A49CF" w:rsidRPr="001A49CF" w:rsidRDefault="001A49CF" w:rsidP="001A49CF">
      <w:pPr>
        <w:pStyle w:val="AralkYok"/>
        <w:jc w:val="both"/>
        <w:rPr>
          <w:rFonts w:cs="Arial"/>
        </w:rPr>
      </w:pPr>
      <w:r w:rsidRPr="001A49CF">
        <w:rPr>
          <w:rFonts w:cs="Arial"/>
        </w:rPr>
        <w:t xml:space="preserve">Bu talimatın uygulanmasından;  </w:t>
      </w:r>
      <w:r w:rsidR="009F2624">
        <w:rPr>
          <w:rFonts w:cs="Arial"/>
        </w:rPr>
        <w:t>ASÜ</w:t>
      </w:r>
      <w:r w:rsidRPr="001A49CF">
        <w:rPr>
          <w:rFonts w:cs="Arial"/>
        </w:rPr>
        <w:t xml:space="preserve"> Diş Hekimliği Fakültesi Pedodonti Anabilim Dalı Kliniğinde görev yapan </w:t>
      </w:r>
      <w:r w:rsidR="004909CB">
        <w:rPr>
          <w:rFonts w:cs="Arial"/>
        </w:rPr>
        <w:t xml:space="preserve">tüm </w:t>
      </w:r>
      <w:r w:rsidRPr="001A49CF">
        <w:rPr>
          <w:rFonts w:cs="Arial"/>
        </w:rPr>
        <w:t xml:space="preserve">personel sorumludur. </w:t>
      </w:r>
    </w:p>
    <w:p w:rsidR="001A49CF" w:rsidRPr="001A49CF" w:rsidRDefault="001A49CF" w:rsidP="001A49CF">
      <w:pPr>
        <w:pStyle w:val="AralkYok"/>
        <w:jc w:val="both"/>
        <w:rPr>
          <w:rFonts w:cs="Arial"/>
          <w:b/>
        </w:rPr>
      </w:pPr>
    </w:p>
    <w:p w:rsidR="001A49CF" w:rsidRPr="001A49CF" w:rsidRDefault="001A49CF" w:rsidP="001A49CF">
      <w:pPr>
        <w:pStyle w:val="AralkYok"/>
        <w:jc w:val="both"/>
        <w:rPr>
          <w:rFonts w:cs="Arial"/>
          <w:b/>
        </w:rPr>
      </w:pPr>
      <w:r w:rsidRPr="001A49CF">
        <w:rPr>
          <w:rFonts w:cs="Arial"/>
          <w:b/>
        </w:rPr>
        <w:t>6. FAALİYET AKIŞI:</w:t>
      </w:r>
    </w:p>
    <w:p w:rsidR="001A49CF" w:rsidRPr="001A49CF" w:rsidRDefault="001A49CF" w:rsidP="001A49CF">
      <w:pPr>
        <w:pStyle w:val="AralkYok"/>
        <w:jc w:val="both"/>
        <w:rPr>
          <w:rFonts w:cs="Arial"/>
        </w:rPr>
      </w:pPr>
      <w:r w:rsidRPr="001A49CF">
        <w:rPr>
          <w:rFonts w:cs="Arial"/>
          <w:b/>
        </w:rPr>
        <w:t>6.1</w:t>
      </w:r>
      <w:r w:rsidRPr="001A49CF">
        <w:rPr>
          <w:rFonts w:cs="Arial"/>
        </w:rPr>
        <w:t>. Hasta Kabul Biriminde kayıt olan has</w:t>
      </w:r>
      <w:r w:rsidR="009B38A7">
        <w:rPr>
          <w:rFonts w:cs="Arial"/>
        </w:rPr>
        <w:t>talar, Pedodonti Anabilim Dalı Sekreterliğine gelerek</w:t>
      </w:r>
      <w:r w:rsidRPr="001A49CF">
        <w:rPr>
          <w:rFonts w:cs="Arial"/>
        </w:rPr>
        <w:t xml:space="preserve"> provizyon kontrolünü yaptırır. </w:t>
      </w:r>
    </w:p>
    <w:p w:rsidR="001A49CF" w:rsidRPr="001A49CF" w:rsidRDefault="001A49CF" w:rsidP="001A49CF">
      <w:pPr>
        <w:pStyle w:val="AralkYok"/>
        <w:jc w:val="both"/>
        <w:rPr>
          <w:rFonts w:cs="Arial"/>
        </w:rPr>
      </w:pPr>
    </w:p>
    <w:p w:rsidR="001A49CF" w:rsidRPr="001A49CF" w:rsidRDefault="001A49CF" w:rsidP="001A49CF">
      <w:pPr>
        <w:pStyle w:val="AralkYok"/>
        <w:jc w:val="both"/>
        <w:rPr>
          <w:rFonts w:cs="Arial"/>
          <w:color w:val="000000" w:themeColor="text1"/>
        </w:rPr>
      </w:pPr>
      <w:r w:rsidRPr="001A49CF">
        <w:rPr>
          <w:rFonts w:cs="Arial"/>
          <w:b/>
        </w:rPr>
        <w:t xml:space="preserve">6.2. </w:t>
      </w:r>
      <w:r w:rsidRPr="001A49CF">
        <w:rPr>
          <w:rFonts w:cs="Arial"/>
        </w:rPr>
        <w:t xml:space="preserve">Özür raporu bulunan kişiler ve </w:t>
      </w:r>
      <w:r w:rsidRPr="001A49CF">
        <w:rPr>
          <w:rFonts w:cs="Arial"/>
          <w:color w:val="000000" w:themeColor="text1"/>
        </w:rPr>
        <w:t>harp-vazife şehitl</w:t>
      </w:r>
      <w:r w:rsidR="005F7D7C">
        <w:rPr>
          <w:rFonts w:cs="Arial"/>
          <w:color w:val="000000" w:themeColor="text1"/>
        </w:rPr>
        <w:t>erinin</w:t>
      </w:r>
      <w:r w:rsidR="00D1667D">
        <w:rPr>
          <w:rFonts w:cs="Arial"/>
          <w:color w:val="000000" w:themeColor="text1"/>
        </w:rPr>
        <w:t xml:space="preserve"> yetimleri ile malu</w:t>
      </w:r>
      <w:r w:rsidRPr="001A49CF">
        <w:rPr>
          <w:rFonts w:cs="Arial"/>
          <w:color w:val="000000" w:themeColor="text1"/>
        </w:rPr>
        <w:t>l ve gazilerin tedavi önceliği vardır.</w:t>
      </w:r>
    </w:p>
    <w:p w:rsidR="001A49CF" w:rsidRPr="001A49CF" w:rsidRDefault="001A49CF" w:rsidP="001A49CF">
      <w:pPr>
        <w:pStyle w:val="AralkYok"/>
        <w:jc w:val="both"/>
        <w:rPr>
          <w:rFonts w:cs="Arial"/>
          <w:color w:val="000000" w:themeColor="text1"/>
        </w:rPr>
      </w:pPr>
    </w:p>
    <w:p w:rsidR="001A49CF" w:rsidRPr="001A49CF" w:rsidRDefault="001A49CF" w:rsidP="001A49CF">
      <w:pPr>
        <w:jc w:val="both"/>
        <w:rPr>
          <w:rFonts w:cs="Arial"/>
        </w:rPr>
      </w:pPr>
      <w:r w:rsidRPr="001A49CF">
        <w:rPr>
          <w:rFonts w:cs="Arial"/>
          <w:b/>
        </w:rPr>
        <w:t>6.3.</w:t>
      </w:r>
      <w:r w:rsidRPr="001A49CF">
        <w:rPr>
          <w:rFonts w:cs="Arial"/>
        </w:rPr>
        <w:t xml:space="preserve"> </w:t>
      </w:r>
      <w:r w:rsidR="005F7D7C">
        <w:rPr>
          <w:rFonts w:cs="Arial"/>
        </w:rPr>
        <w:t xml:space="preserve">Öğretim elemanı </w:t>
      </w:r>
      <w:r w:rsidRPr="001A49CF">
        <w:rPr>
          <w:rFonts w:cs="Arial"/>
        </w:rPr>
        <w:t>hastayı seçer ve bilgilendirme ekranından hasta</w:t>
      </w:r>
      <w:r>
        <w:rPr>
          <w:rFonts w:cs="Arial"/>
        </w:rPr>
        <w:t>yı</w:t>
      </w:r>
      <w:r w:rsidRPr="001A49CF">
        <w:rPr>
          <w:rFonts w:cs="Arial"/>
        </w:rPr>
        <w:t xml:space="preserve"> kabul eder. </w:t>
      </w:r>
    </w:p>
    <w:p w:rsidR="001A49CF" w:rsidRPr="001A49CF" w:rsidRDefault="001A49CF" w:rsidP="001A49CF">
      <w:pPr>
        <w:jc w:val="both"/>
        <w:rPr>
          <w:rFonts w:cs="Arial"/>
        </w:rPr>
      </w:pPr>
      <w:r w:rsidRPr="001A49CF">
        <w:rPr>
          <w:rFonts w:cs="Arial"/>
          <w:b/>
          <w:bCs/>
        </w:rPr>
        <w:t>6.4.</w:t>
      </w:r>
      <w:r w:rsidR="00D174F5">
        <w:rPr>
          <w:rFonts w:cs="Arial"/>
          <w:b/>
          <w:bCs/>
        </w:rPr>
        <w:t xml:space="preserve"> </w:t>
      </w:r>
      <w:r w:rsidR="005F7D7C">
        <w:rPr>
          <w:rFonts w:cs="Arial"/>
        </w:rPr>
        <w:t xml:space="preserve">Öğretim elemanı </w:t>
      </w:r>
      <w:r w:rsidR="001E08E5">
        <w:rPr>
          <w:rFonts w:cs="Arial"/>
        </w:rPr>
        <w:t>hastanın anamnezini alır ve</w:t>
      </w:r>
      <w:r w:rsidRPr="001A49CF">
        <w:rPr>
          <w:rFonts w:cs="Arial"/>
        </w:rPr>
        <w:t xml:space="preserve"> ilk muayenesini yapar. </w:t>
      </w:r>
      <w:r w:rsidR="001E08E5">
        <w:rPr>
          <w:rFonts w:cs="Arial"/>
        </w:rPr>
        <w:t>Muayene sonucu alınan bilgiler</w:t>
      </w:r>
      <w:r w:rsidRPr="001A49CF">
        <w:rPr>
          <w:rFonts w:cs="Arial"/>
        </w:rPr>
        <w:t xml:space="preserve"> HBYS'</w:t>
      </w:r>
      <w:r w:rsidR="00D923F9">
        <w:rPr>
          <w:rFonts w:cs="Arial"/>
        </w:rPr>
        <w:t xml:space="preserve"> </w:t>
      </w:r>
      <w:r w:rsidRPr="001A49CF">
        <w:rPr>
          <w:rFonts w:cs="Arial"/>
        </w:rPr>
        <w:t xml:space="preserve">ye işlenir. </w:t>
      </w:r>
    </w:p>
    <w:p w:rsidR="001A49CF" w:rsidRPr="001A49CF" w:rsidRDefault="001A49CF" w:rsidP="001A49CF">
      <w:pPr>
        <w:jc w:val="both"/>
        <w:rPr>
          <w:rFonts w:cs="Arial"/>
        </w:rPr>
      </w:pPr>
      <w:r w:rsidRPr="001A49CF">
        <w:rPr>
          <w:rFonts w:cs="Arial"/>
          <w:b/>
          <w:bCs/>
        </w:rPr>
        <w:t xml:space="preserve">6.5. </w:t>
      </w:r>
      <w:r w:rsidR="005F7D7C">
        <w:rPr>
          <w:rFonts w:cs="Arial"/>
        </w:rPr>
        <w:t xml:space="preserve">Öğretim elemanı </w:t>
      </w:r>
      <w:r w:rsidRPr="001A49CF">
        <w:rPr>
          <w:rFonts w:cs="Arial"/>
        </w:rPr>
        <w:t>tarafından tanıya yardımcı olacak panoramik ve periapikal röntgen fil</w:t>
      </w:r>
      <w:r w:rsidR="005F7D7C">
        <w:rPr>
          <w:rFonts w:cs="Arial"/>
        </w:rPr>
        <w:t xml:space="preserve">mlerinin istemi HBYS üzerinden </w:t>
      </w:r>
      <w:r w:rsidRPr="001A49CF">
        <w:rPr>
          <w:rFonts w:cs="Arial"/>
        </w:rPr>
        <w:t>yapılır. Pedodonti Kliniği bünyesi</w:t>
      </w:r>
      <w:r w:rsidR="005F7D7C">
        <w:rPr>
          <w:rFonts w:cs="Arial"/>
        </w:rPr>
        <w:t xml:space="preserve">nde çekilebilen röntgenler öğretim elemanı </w:t>
      </w:r>
      <w:r w:rsidRPr="001A49CF">
        <w:rPr>
          <w:rFonts w:cs="Arial"/>
        </w:rPr>
        <w:t xml:space="preserve">tarafından çekilerek sisteme kaydedilir. Klinik içerisinde çekilemeyen filmler için hasta Ağız, </w:t>
      </w:r>
      <w:r w:rsidR="001E08E5">
        <w:rPr>
          <w:rFonts w:cs="Arial"/>
        </w:rPr>
        <w:t>Diş ve Çene Radyolojisi Kliniği</w:t>
      </w:r>
      <w:r w:rsidRPr="001A49CF">
        <w:rPr>
          <w:rFonts w:cs="Arial"/>
        </w:rPr>
        <w:t xml:space="preserve">ne yönlendirilir. </w:t>
      </w:r>
    </w:p>
    <w:p w:rsidR="001A49CF" w:rsidRPr="001A49CF" w:rsidRDefault="001A49CF" w:rsidP="001A49CF">
      <w:pPr>
        <w:jc w:val="both"/>
        <w:rPr>
          <w:rFonts w:cs="Arial"/>
        </w:rPr>
      </w:pPr>
      <w:r w:rsidRPr="001A49CF">
        <w:rPr>
          <w:rFonts w:cs="Arial"/>
          <w:b/>
          <w:bCs/>
        </w:rPr>
        <w:t xml:space="preserve">6.6. </w:t>
      </w:r>
      <w:r w:rsidRPr="001A49CF">
        <w:rPr>
          <w:rFonts w:cs="Arial"/>
        </w:rPr>
        <w:t xml:space="preserve">Çekilen röntgenlerle birlikte klinik ve radyolojik muayenesi tamamlanan hastaların önerilen tedavi planları hazırlanır. Hastaya ve velisine uygulanacak tedaviler ile ilgili bilgi verilir. </w:t>
      </w:r>
    </w:p>
    <w:p w:rsidR="001A49CF" w:rsidRPr="001A49CF" w:rsidRDefault="001A49CF" w:rsidP="001A49CF">
      <w:pPr>
        <w:jc w:val="both"/>
        <w:rPr>
          <w:rFonts w:cs="Arial"/>
        </w:rPr>
      </w:pPr>
      <w:r w:rsidRPr="001A49CF">
        <w:rPr>
          <w:rFonts w:cs="Arial"/>
          <w:b/>
          <w:bCs/>
        </w:rPr>
        <w:t>6.7</w:t>
      </w:r>
      <w:r w:rsidRPr="001A49CF">
        <w:rPr>
          <w:rFonts w:cs="Arial"/>
          <w:bCs/>
        </w:rPr>
        <w:t>. H</w:t>
      </w:r>
      <w:r w:rsidRPr="001A49CF">
        <w:rPr>
          <w:rFonts w:cs="Arial"/>
        </w:rPr>
        <w:t>asta muayenesi ve tedavisi sıras</w:t>
      </w:r>
      <w:r w:rsidR="001E08E5">
        <w:rPr>
          <w:rFonts w:cs="Arial"/>
        </w:rPr>
        <w:t>ında sağlık personeli,</w:t>
      </w:r>
      <w:r w:rsidRPr="001A49CF">
        <w:rPr>
          <w:rFonts w:cs="Arial"/>
        </w:rPr>
        <w:t xml:space="preserve"> kişisel koruyucu ekipman kullanım talimatına uygun olarak hareket eder. </w:t>
      </w:r>
    </w:p>
    <w:p w:rsidR="001A49CF" w:rsidRPr="001A49CF" w:rsidRDefault="001A49CF" w:rsidP="001A49CF">
      <w:pPr>
        <w:jc w:val="both"/>
        <w:rPr>
          <w:rFonts w:cs="Arial"/>
        </w:rPr>
      </w:pPr>
      <w:r w:rsidRPr="001A49CF">
        <w:rPr>
          <w:rFonts w:cs="Arial"/>
          <w:b/>
          <w:bCs/>
        </w:rPr>
        <w:t>6.8</w:t>
      </w:r>
      <w:r w:rsidRPr="001A49CF">
        <w:rPr>
          <w:rFonts w:cs="Arial"/>
          <w:bCs/>
        </w:rPr>
        <w:t xml:space="preserve">.  Tedavi planı belirlenen hasta </w:t>
      </w:r>
      <w:r w:rsidRPr="001A49CF">
        <w:rPr>
          <w:rFonts w:cs="Arial"/>
          <w:bCs/>
          <w:i/>
        </w:rPr>
        <w:t>''www.</w:t>
      </w:r>
      <w:r w:rsidR="005F7D7C">
        <w:rPr>
          <w:rFonts w:cs="Arial"/>
          <w:bCs/>
          <w:i/>
        </w:rPr>
        <w:t>dis.</w:t>
      </w:r>
      <w:r w:rsidRPr="001A49CF">
        <w:rPr>
          <w:rFonts w:cs="Arial"/>
          <w:bCs/>
          <w:i/>
        </w:rPr>
        <w:t>ibu.edu.tr''</w:t>
      </w:r>
      <w:r w:rsidRPr="001A49CF">
        <w:rPr>
          <w:rFonts w:cs="Arial"/>
          <w:bCs/>
        </w:rPr>
        <w:t xml:space="preserve"> adresinden randevu alır</w:t>
      </w:r>
      <w:r w:rsidR="005F7D7C">
        <w:rPr>
          <w:rFonts w:cs="Arial"/>
          <w:bCs/>
        </w:rPr>
        <w:t>.</w:t>
      </w:r>
    </w:p>
    <w:p w:rsidR="001A49CF" w:rsidRPr="001A49CF" w:rsidRDefault="001A49CF" w:rsidP="001A49CF">
      <w:pPr>
        <w:jc w:val="both"/>
        <w:rPr>
          <w:rFonts w:cs="Arial"/>
        </w:rPr>
      </w:pPr>
      <w:r w:rsidRPr="001A49CF">
        <w:rPr>
          <w:rFonts w:cs="Arial"/>
          <w:b/>
          <w:bCs/>
        </w:rPr>
        <w:t xml:space="preserve">6.9. </w:t>
      </w:r>
      <w:r w:rsidRPr="001A49CF">
        <w:rPr>
          <w:rFonts w:cs="Arial"/>
        </w:rPr>
        <w:t>Ra</w:t>
      </w:r>
      <w:r w:rsidR="00D923F9">
        <w:rPr>
          <w:rFonts w:cs="Arial"/>
        </w:rPr>
        <w:t xml:space="preserve">ndevu tarihinde hasta Pedodonti </w:t>
      </w:r>
      <w:r w:rsidRPr="001A49CF">
        <w:rPr>
          <w:rFonts w:cs="Arial"/>
        </w:rPr>
        <w:t>Klini</w:t>
      </w:r>
      <w:r w:rsidR="001E08E5">
        <w:rPr>
          <w:rFonts w:cs="Arial"/>
        </w:rPr>
        <w:t xml:space="preserve">ğine gelir, </w:t>
      </w:r>
      <w:r w:rsidRPr="001A49CF">
        <w:rPr>
          <w:rFonts w:cs="Arial"/>
        </w:rPr>
        <w:t xml:space="preserve"> bölüm sekreteri tarafından kayıt işlemi yapılır. </w:t>
      </w:r>
    </w:p>
    <w:p w:rsidR="001A49CF" w:rsidRPr="001A49CF" w:rsidRDefault="001A49CF" w:rsidP="001A49CF">
      <w:pPr>
        <w:jc w:val="both"/>
        <w:rPr>
          <w:rFonts w:cs="Arial"/>
        </w:rPr>
      </w:pPr>
      <w:r w:rsidRPr="001A49CF">
        <w:rPr>
          <w:rFonts w:cs="Arial"/>
          <w:b/>
          <w:bCs/>
        </w:rPr>
        <w:lastRenderedPageBreak/>
        <w:t xml:space="preserve">6.10. </w:t>
      </w:r>
      <w:r w:rsidR="009B38A7">
        <w:rPr>
          <w:rFonts w:cs="Arial"/>
        </w:rPr>
        <w:t>Anabilim Dalı sekreteri</w:t>
      </w:r>
      <w:r w:rsidR="005F7D7C">
        <w:rPr>
          <w:rFonts w:cs="Arial"/>
        </w:rPr>
        <w:t xml:space="preserve"> öğretim elemanlarına </w:t>
      </w:r>
      <w:r w:rsidRPr="001A49CF">
        <w:rPr>
          <w:rFonts w:cs="Arial"/>
        </w:rPr>
        <w:t xml:space="preserve"> hastasının geldiğini bildirir. Bilgi ekranından hasta randevusunu takip eder. </w:t>
      </w:r>
    </w:p>
    <w:p w:rsidR="001A49CF" w:rsidRPr="001A49CF" w:rsidRDefault="001A49CF" w:rsidP="001A49CF">
      <w:pPr>
        <w:jc w:val="both"/>
        <w:rPr>
          <w:rFonts w:cs="Arial"/>
        </w:rPr>
      </w:pPr>
      <w:r w:rsidRPr="001A49CF">
        <w:rPr>
          <w:rFonts w:cs="Arial"/>
          <w:b/>
          <w:bCs/>
        </w:rPr>
        <w:t xml:space="preserve">6.11. </w:t>
      </w:r>
      <w:r w:rsidR="005F7D7C">
        <w:rPr>
          <w:rFonts w:cs="Arial"/>
        </w:rPr>
        <w:t xml:space="preserve">Öğretim elemanı </w:t>
      </w:r>
      <w:r w:rsidRPr="001A49CF">
        <w:rPr>
          <w:rFonts w:cs="Arial"/>
        </w:rPr>
        <w:t>hastayı hasta koltuğuna oturtarak, bilgilerini kontrol eder. Ağız içi ve röntgen bulguları değerlendirilerek yapılması gerekli tedaviler bel</w:t>
      </w:r>
      <w:r w:rsidR="005F7D7C">
        <w:rPr>
          <w:rFonts w:cs="Arial"/>
        </w:rPr>
        <w:t xml:space="preserve">irlenir. Gerekli ise yeni </w:t>
      </w:r>
      <w:r w:rsidR="00E2241D">
        <w:rPr>
          <w:rFonts w:cs="Arial"/>
        </w:rPr>
        <w:t>filmini  ister</w:t>
      </w:r>
      <w:r w:rsidRPr="001A49CF">
        <w:rPr>
          <w:rFonts w:cs="Arial"/>
        </w:rPr>
        <w:t>.</w:t>
      </w:r>
    </w:p>
    <w:p w:rsidR="001A49CF" w:rsidRPr="001A49CF" w:rsidRDefault="001A49CF" w:rsidP="001A49CF">
      <w:pPr>
        <w:jc w:val="both"/>
        <w:rPr>
          <w:rFonts w:cs="Arial"/>
          <w:color w:val="000000"/>
        </w:rPr>
      </w:pPr>
      <w:r w:rsidRPr="001A49CF">
        <w:rPr>
          <w:rFonts w:cs="Arial"/>
          <w:b/>
          <w:bCs/>
        </w:rPr>
        <w:t xml:space="preserve">6.12. </w:t>
      </w:r>
      <w:r w:rsidRPr="001A49CF">
        <w:rPr>
          <w:rFonts w:eastAsia="Calibri" w:cs="Arial"/>
          <w:color w:val="000000"/>
        </w:rPr>
        <w:t>Hastaya sadece medikal yaklaşımda bulunulacak ise nöbetçi öğretim üyesinin onayıyla reçetey</w:t>
      </w:r>
      <w:r w:rsidR="00D923F9">
        <w:rPr>
          <w:rFonts w:eastAsia="Calibri" w:cs="Arial"/>
          <w:color w:val="000000"/>
        </w:rPr>
        <w:t xml:space="preserve">e ilaçları yazılarak kullanımı </w:t>
      </w:r>
      <w:r w:rsidR="005F7D7C">
        <w:rPr>
          <w:rFonts w:cs="Arial"/>
        </w:rPr>
        <w:t xml:space="preserve">öğretim elemanı </w:t>
      </w:r>
      <w:r w:rsidRPr="001A49CF">
        <w:rPr>
          <w:rFonts w:eastAsia="Calibri" w:cs="Arial"/>
          <w:color w:val="000000"/>
        </w:rPr>
        <w:t xml:space="preserve">tarafından anlatılır. </w:t>
      </w:r>
    </w:p>
    <w:p w:rsidR="001A49CF" w:rsidRPr="001A49CF" w:rsidRDefault="001A49CF" w:rsidP="001A49CF">
      <w:pPr>
        <w:jc w:val="both"/>
        <w:rPr>
          <w:rFonts w:cs="Arial"/>
        </w:rPr>
      </w:pPr>
      <w:r w:rsidRPr="001A49CF">
        <w:rPr>
          <w:rFonts w:cs="Arial"/>
          <w:b/>
          <w:bCs/>
        </w:rPr>
        <w:t>6.13.</w:t>
      </w:r>
      <w:r w:rsidRPr="001A49CF">
        <w:rPr>
          <w:rFonts w:cs="Arial"/>
        </w:rPr>
        <w:t xml:space="preserve"> Kurum dışı konsültasyonlar için k</w:t>
      </w:r>
      <w:r w:rsidRPr="001A49CF">
        <w:rPr>
          <w:rFonts w:cs="Arial"/>
          <w:bCs/>
        </w:rPr>
        <w:t>onsültasyon formu</w:t>
      </w:r>
      <w:r w:rsidRPr="001A49CF">
        <w:rPr>
          <w:rFonts w:cs="Arial"/>
        </w:rPr>
        <w:t xml:space="preserve"> doldurulur.</w:t>
      </w:r>
    </w:p>
    <w:p w:rsidR="001A49CF" w:rsidRPr="001A49CF" w:rsidRDefault="001A49CF" w:rsidP="001A49CF">
      <w:pPr>
        <w:jc w:val="both"/>
        <w:rPr>
          <w:rFonts w:cs="Arial"/>
        </w:rPr>
      </w:pPr>
      <w:r w:rsidRPr="001A49CF">
        <w:rPr>
          <w:rFonts w:cs="Arial"/>
          <w:b/>
          <w:bCs/>
        </w:rPr>
        <w:t xml:space="preserve">6.14. </w:t>
      </w:r>
      <w:r w:rsidR="005F7D7C">
        <w:rPr>
          <w:rFonts w:cs="Arial"/>
        </w:rPr>
        <w:t>Öğretim elemanı</w:t>
      </w:r>
      <w:r w:rsidRPr="001A49CF">
        <w:rPr>
          <w:rFonts w:cs="Arial"/>
        </w:rPr>
        <w:t>, sorumlu öğretim üyesinin nezaretinde gerekli tedavileri uygular, yapılan işlemleri kaydeder. Hastaya ve velisine sözlü olarak tedavi bilgilerini aktarır ayrıca tüm hastalara her tedavi için hazırlanmış olan h</w:t>
      </w:r>
      <w:r w:rsidRPr="001A49CF">
        <w:rPr>
          <w:rFonts w:cs="Arial"/>
          <w:bCs/>
        </w:rPr>
        <w:t>asta bilgilendirme ve onam formu</w:t>
      </w:r>
      <w:r w:rsidRPr="001A49CF">
        <w:rPr>
          <w:rFonts w:cs="Arial"/>
        </w:rPr>
        <w:t xml:space="preserve"> verir. Gerekli ise hasta sonraki randevuları için Anabilim Dalı sekreterine yönlendirilir. </w:t>
      </w:r>
    </w:p>
    <w:p w:rsidR="001A49CF" w:rsidRPr="001A49CF" w:rsidRDefault="001A49CF" w:rsidP="001A49CF">
      <w:pPr>
        <w:jc w:val="both"/>
        <w:rPr>
          <w:rFonts w:cs="Arial"/>
        </w:rPr>
      </w:pPr>
      <w:r w:rsidRPr="001A49CF">
        <w:rPr>
          <w:rFonts w:cs="Arial"/>
          <w:b/>
          <w:bCs/>
        </w:rPr>
        <w:t xml:space="preserve">6.15. </w:t>
      </w:r>
      <w:r w:rsidRPr="001A49CF">
        <w:rPr>
          <w:rFonts w:cs="Arial"/>
        </w:rPr>
        <w:t>İşlemleri biten hastaların, aksi bir durum olmadıkça üçer aylık aralıklarla</w:t>
      </w:r>
      <w:r w:rsidR="00E2241D">
        <w:rPr>
          <w:rFonts w:cs="Arial"/>
        </w:rPr>
        <w:t xml:space="preserve"> kontrole gelmeleri isteni</w:t>
      </w:r>
      <w:r w:rsidRPr="001A49CF">
        <w:rPr>
          <w:rFonts w:cs="Arial"/>
        </w:rPr>
        <w:t>r. Bu d</w:t>
      </w:r>
      <w:r w:rsidR="00D923F9">
        <w:rPr>
          <w:rFonts w:cs="Arial"/>
        </w:rPr>
        <w:t xml:space="preserve">urum </w:t>
      </w:r>
      <w:r w:rsidR="005F7D7C">
        <w:rPr>
          <w:rFonts w:cs="Arial"/>
        </w:rPr>
        <w:t xml:space="preserve">öğretim elemanı </w:t>
      </w:r>
      <w:r w:rsidRPr="001A49CF">
        <w:rPr>
          <w:rFonts w:cs="Arial"/>
        </w:rPr>
        <w:t xml:space="preserve"> tarafından hasta velisine bildirilir. </w:t>
      </w:r>
    </w:p>
    <w:p w:rsidR="001A49CF" w:rsidRPr="001A49CF" w:rsidRDefault="001A49CF" w:rsidP="001A49CF">
      <w:pPr>
        <w:jc w:val="both"/>
        <w:rPr>
          <w:rFonts w:cs="Arial"/>
          <w:color w:val="000000"/>
        </w:rPr>
      </w:pPr>
      <w:r w:rsidRPr="001A49CF">
        <w:rPr>
          <w:rFonts w:cs="Arial"/>
          <w:b/>
          <w:bCs/>
        </w:rPr>
        <w:t xml:space="preserve">6.16. </w:t>
      </w:r>
      <w:r w:rsidRPr="001A49CF">
        <w:rPr>
          <w:rFonts w:cs="Arial"/>
          <w:color w:val="000000"/>
        </w:rPr>
        <w:t>Yapılan muayene veya te</w:t>
      </w:r>
      <w:r w:rsidR="00E2241D">
        <w:rPr>
          <w:rFonts w:cs="Arial"/>
          <w:color w:val="000000"/>
        </w:rPr>
        <w:t>davi sonucunda hastanın isteği</w:t>
      </w:r>
      <w:r w:rsidRPr="001A49CF">
        <w:rPr>
          <w:rFonts w:cs="Arial"/>
          <w:color w:val="000000"/>
        </w:rPr>
        <w:t xml:space="preserve"> doğrultusunda, iş göremezlik belgesi veya saatlik izin formu tanzim edilir.</w:t>
      </w:r>
    </w:p>
    <w:p w:rsidR="001A49CF" w:rsidRPr="001A49CF" w:rsidRDefault="001A49CF" w:rsidP="001A49CF">
      <w:pPr>
        <w:jc w:val="both"/>
        <w:rPr>
          <w:rFonts w:cs="Arial"/>
        </w:rPr>
      </w:pPr>
      <w:r w:rsidRPr="001A49CF">
        <w:rPr>
          <w:rFonts w:cs="Arial"/>
          <w:b/>
          <w:bCs/>
        </w:rPr>
        <w:t xml:space="preserve">6.17. </w:t>
      </w:r>
      <w:r w:rsidR="005F7D7C">
        <w:rPr>
          <w:rFonts w:cs="Arial"/>
        </w:rPr>
        <w:t>Öğretim elemanlarına</w:t>
      </w:r>
      <w:r w:rsidR="00E2241D">
        <w:rPr>
          <w:rFonts w:cs="Arial"/>
        </w:rPr>
        <w:t xml:space="preserve"> tedavileri esna</w:t>
      </w:r>
      <w:r w:rsidRPr="001A49CF">
        <w:rPr>
          <w:rFonts w:cs="Arial"/>
        </w:rPr>
        <w:t xml:space="preserve">sında gereken malzemelerin temin edilmesi, klinik hemşiresi ve/veya ilgili personelin görevidir. </w:t>
      </w:r>
    </w:p>
    <w:p w:rsidR="001A49CF" w:rsidRPr="001A49CF" w:rsidRDefault="001A49CF" w:rsidP="001A49CF">
      <w:pPr>
        <w:jc w:val="both"/>
        <w:rPr>
          <w:rFonts w:cs="Arial"/>
          <w:b/>
          <w:bCs/>
        </w:rPr>
      </w:pPr>
      <w:r w:rsidRPr="001A49CF">
        <w:rPr>
          <w:rFonts w:cs="Arial"/>
          <w:b/>
          <w:bCs/>
        </w:rPr>
        <w:t xml:space="preserve">6.18. </w:t>
      </w:r>
      <w:r w:rsidRPr="001A49CF">
        <w:rPr>
          <w:rFonts w:cs="Arial"/>
          <w:bCs/>
        </w:rPr>
        <w:t>Kliniğin</w:t>
      </w:r>
      <w:r w:rsidRPr="001A49CF">
        <w:rPr>
          <w:rFonts w:cs="Arial"/>
        </w:rPr>
        <w:t xml:space="preserve"> genel temizliği, temizlik talimatı doğrultusunda temizlik görevlileri tarafından yapılır. Klinik hemşiresi ve/veya ilgili personel tarafın</w:t>
      </w:r>
      <w:r w:rsidR="005F7D7C">
        <w:rPr>
          <w:rFonts w:cs="Arial"/>
        </w:rPr>
        <w:t xml:space="preserve">dan temizlik kontrol formu ile </w:t>
      </w:r>
      <w:r w:rsidRPr="001A49CF">
        <w:rPr>
          <w:rFonts w:cs="Arial"/>
        </w:rPr>
        <w:t>takip edilir.</w:t>
      </w:r>
    </w:p>
    <w:p w:rsidR="001A49CF" w:rsidRPr="001A49CF" w:rsidRDefault="001A49CF" w:rsidP="001A49CF">
      <w:pPr>
        <w:jc w:val="both"/>
        <w:rPr>
          <w:rFonts w:cs="Arial"/>
        </w:rPr>
      </w:pPr>
      <w:r w:rsidRPr="001A49CF">
        <w:rPr>
          <w:rFonts w:cs="Arial"/>
          <w:b/>
          <w:bCs/>
        </w:rPr>
        <w:t xml:space="preserve">6.19. </w:t>
      </w:r>
      <w:r w:rsidRPr="001A49CF">
        <w:rPr>
          <w:rFonts w:cs="Arial"/>
        </w:rPr>
        <w:t xml:space="preserve">Klinikte kullanılan alet ve cihazların </w:t>
      </w:r>
      <w:r w:rsidR="00B60D30" w:rsidRPr="001A49CF">
        <w:rPr>
          <w:rFonts w:cs="Arial"/>
          <w:bCs/>
        </w:rPr>
        <w:t>sterilizasyon</w:t>
      </w:r>
      <w:r w:rsidRPr="001A49CF">
        <w:rPr>
          <w:rFonts w:cs="Arial"/>
        </w:rPr>
        <w:t>u</w:t>
      </w:r>
      <w:r w:rsidR="00B60D30">
        <w:rPr>
          <w:rFonts w:cs="Arial"/>
        </w:rPr>
        <w:t>,</w:t>
      </w:r>
      <w:r w:rsidRPr="001A49CF">
        <w:rPr>
          <w:rFonts w:cs="Arial"/>
        </w:rPr>
        <w:t xml:space="preserve"> ilgili personel tarafından m</w:t>
      </w:r>
      <w:r w:rsidRPr="001A49CF">
        <w:rPr>
          <w:rFonts w:cs="Arial"/>
          <w:bCs/>
        </w:rPr>
        <w:t>erkezi sterilizasyon ünitesi işleyiş prosedürü</w:t>
      </w:r>
      <w:r w:rsidRPr="001A49CF">
        <w:rPr>
          <w:rFonts w:cs="Arial"/>
          <w:b/>
          <w:bCs/>
        </w:rPr>
        <w:t xml:space="preserve"> </w:t>
      </w:r>
      <w:r w:rsidRPr="001A49CF">
        <w:rPr>
          <w:rFonts w:cs="Arial"/>
        </w:rPr>
        <w:t>doğrultusunda yapılır.</w:t>
      </w:r>
    </w:p>
    <w:p w:rsidR="001A49CF" w:rsidRPr="001A49CF" w:rsidRDefault="001A49CF" w:rsidP="001A49CF">
      <w:pPr>
        <w:jc w:val="both"/>
        <w:rPr>
          <w:rFonts w:cs="Arial"/>
        </w:rPr>
      </w:pPr>
      <w:r w:rsidRPr="001A49CF">
        <w:rPr>
          <w:rFonts w:cs="Arial"/>
          <w:b/>
          <w:bCs/>
        </w:rPr>
        <w:t xml:space="preserve">6.20. </w:t>
      </w:r>
      <w:r w:rsidRPr="001A49CF">
        <w:rPr>
          <w:rFonts w:cs="Arial"/>
        </w:rPr>
        <w:t>Klinik temizlik görevlileri tarafından toplanan atıkların kontrolü, t</w:t>
      </w:r>
      <w:r w:rsidRPr="001A49CF">
        <w:rPr>
          <w:rFonts w:cs="Arial"/>
          <w:bCs/>
        </w:rPr>
        <w:t>ıbbi ve diğer atıkların kontrolü prosedürü</w:t>
      </w:r>
      <w:r w:rsidRPr="001A49CF">
        <w:rPr>
          <w:rFonts w:cs="Arial"/>
          <w:b/>
          <w:bCs/>
        </w:rPr>
        <w:t xml:space="preserve"> </w:t>
      </w:r>
      <w:r w:rsidRPr="001A49CF">
        <w:rPr>
          <w:rFonts w:cs="Arial"/>
        </w:rPr>
        <w:t xml:space="preserve">doğrultusunda yapılır. </w:t>
      </w:r>
    </w:p>
    <w:p w:rsidR="001A49CF" w:rsidRPr="001A49CF" w:rsidRDefault="001A49CF" w:rsidP="001A49CF">
      <w:pPr>
        <w:jc w:val="both"/>
        <w:rPr>
          <w:rFonts w:cs="Arial"/>
        </w:rPr>
      </w:pPr>
      <w:r w:rsidRPr="001A49CF">
        <w:rPr>
          <w:rFonts w:cs="Arial"/>
          <w:b/>
          <w:bCs/>
        </w:rPr>
        <w:t>6.21</w:t>
      </w:r>
      <w:r w:rsidRPr="001A49CF">
        <w:rPr>
          <w:rFonts w:cs="Arial"/>
        </w:rPr>
        <w:t xml:space="preserve"> Arızalanan cihazlar için arıza bildirimi yapılarak cihazın onarılması sağlanır. </w:t>
      </w:r>
    </w:p>
    <w:p w:rsidR="001A49CF" w:rsidRPr="001A49CF" w:rsidRDefault="001A49CF" w:rsidP="001A49CF">
      <w:pPr>
        <w:jc w:val="both"/>
        <w:rPr>
          <w:rFonts w:cs="Arial"/>
        </w:rPr>
      </w:pPr>
      <w:r w:rsidRPr="001A49CF">
        <w:rPr>
          <w:rFonts w:cs="Arial"/>
          <w:b/>
          <w:bCs/>
        </w:rPr>
        <w:t xml:space="preserve">6.22. </w:t>
      </w:r>
      <w:r w:rsidRPr="001A49CF">
        <w:rPr>
          <w:rFonts w:cs="Arial"/>
        </w:rPr>
        <w:t>Klinikte biten sarf malzemeler depo modülü üzerinden istemi yapılarak taşınır kayıt ve kontrol yetkilisinden talep edilir. Belirtilen sarf malzemeler yetkili personel tarafından hazırlanır ve taşınır istek fişi ile teslim edilip, evrak ayniyat biriminde arşivlenir.</w:t>
      </w:r>
    </w:p>
    <w:p w:rsidR="001A49CF" w:rsidRPr="001A49CF" w:rsidRDefault="001A49CF" w:rsidP="001A49CF">
      <w:pPr>
        <w:jc w:val="both"/>
        <w:rPr>
          <w:rFonts w:cs="Arial"/>
        </w:rPr>
      </w:pPr>
      <w:r w:rsidRPr="001A49CF">
        <w:rPr>
          <w:rFonts w:cs="Arial"/>
          <w:b/>
        </w:rPr>
        <w:lastRenderedPageBreak/>
        <w:t xml:space="preserve">6.23. </w:t>
      </w:r>
      <w:r w:rsidRPr="001A49CF">
        <w:rPr>
          <w:rFonts w:cs="Arial"/>
        </w:rPr>
        <w:t xml:space="preserve">Jandarma, Emniyet Müdürlüğü ve Adliyeden sevk edilen adli vakalarda, </w:t>
      </w:r>
      <w:r w:rsidR="00B60D30">
        <w:rPr>
          <w:rFonts w:cs="Arial"/>
        </w:rPr>
        <w:t xml:space="preserve">hasta muayene edildikten sonra </w:t>
      </w:r>
      <w:r w:rsidR="00DE1950">
        <w:rPr>
          <w:rFonts w:cs="Arial"/>
        </w:rPr>
        <w:t xml:space="preserve">öğretim elemanı </w:t>
      </w:r>
      <w:r w:rsidRPr="001A49CF">
        <w:rPr>
          <w:rFonts w:cs="Arial"/>
        </w:rPr>
        <w:t xml:space="preserve">tarafından adli vaka muayene formu düzenlenir. Bir nüshası posta yoluyla ilgili kuruma gönderilip bir nüshası Hasta Hakları Biriminde arşivlenir. </w:t>
      </w:r>
    </w:p>
    <w:p w:rsidR="001A49CF" w:rsidRPr="001A49CF" w:rsidRDefault="001A49CF" w:rsidP="001A49CF">
      <w:pPr>
        <w:pStyle w:val="AralkYok"/>
        <w:rPr>
          <w:rFonts w:cs="Arial"/>
          <w:b/>
        </w:rPr>
      </w:pPr>
      <w:r w:rsidRPr="001A49CF">
        <w:rPr>
          <w:rFonts w:cs="Arial"/>
          <w:b/>
        </w:rPr>
        <w:t xml:space="preserve">7. İLGİLİ DOKÜMANLAR: </w:t>
      </w:r>
    </w:p>
    <w:p w:rsidR="001A49CF" w:rsidRPr="001A49CF" w:rsidRDefault="001A49CF" w:rsidP="001A49CF">
      <w:pPr>
        <w:pStyle w:val="AralkYok"/>
        <w:rPr>
          <w:rFonts w:cs="Arial"/>
        </w:rPr>
      </w:pPr>
      <w:r w:rsidRPr="001A49CF">
        <w:rPr>
          <w:rFonts w:cs="Arial"/>
          <w:b/>
        </w:rPr>
        <w:t>7.1</w:t>
      </w:r>
      <w:r w:rsidRPr="001A49CF">
        <w:rPr>
          <w:rFonts w:cs="Arial"/>
        </w:rPr>
        <w:t>. Hasta bilgilendirme ve onam formu</w:t>
      </w:r>
    </w:p>
    <w:p w:rsidR="001A49CF" w:rsidRPr="001A49CF" w:rsidRDefault="001A49CF" w:rsidP="001A49CF">
      <w:pPr>
        <w:pStyle w:val="AralkYok"/>
        <w:rPr>
          <w:rFonts w:cs="Arial"/>
        </w:rPr>
      </w:pPr>
      <w:r w:rsidRPr="001A49CF">
        <w:rPr>
          <w:rFonts w:cs="Arial"/>
          <w:b/>
        </w:rPr>
        <w:t>7.2.</w:t>
      </w:r>
      <w:r w:rsidRPr="001A49CF">
        <w:rPr>
          <w:rFonts w:cs="Arial"/>
        </w:rPr>
        <w:t xml:space="preserve"> Konsültasyon formu</w:t>
      </w:r>
    </w:p>
    <w:p w:rsidR="001A49CF" w:rsidRPr="001A49CF" w:rsidRDefault="005F7D7C" w:rsidP="001A49CF">
      <w:pPr>
        <w:pStyle w:val="AralkYok"/>
        <w:rPr>
          <w:rFonts w:cs="Arial"/>
        </w:rPr>
      </w:pPr>
      <w:r>
        <w:rPr>
          <w:rFonts w:cs="Arial"/>
          <w:b/>
        </w:rPr>
        <w:t xml:space="preserve">7.3. </w:t>
      </w:r>
      <w:r w:rsidR="001A49CF" w:rsidRPr="001A49CF">
        <w:rPr>
          <w:rFonts w:cs="Arial"/>
        </w:rPr>
        <w:t xml:space="preserve">Temizlik kontrol formu </w:t>
      </w:r>
    </w:p>
    <w:p w:rsidR="001A49CF" w:rsidRPr="001A49CF" w:rsidRDefault="001A49CF" w:rsidP="001A49CF">
      <w:pPr>
        <w:pStyle w:val="AralkYok"/>
        <w:rPr>
          <w:rFonts w:cs="Arial"/>
        </w:rPr>
      </w:pPr>
      <w:r w:rsidRPr="001A49CF">
        <w:rPr>
          <w:rFonts w:cs="Arial"/>
          <w:b/>
        </w:rPr>
        <w:t>7.4.</w:t>
      </w:r>
      <w:r w:rsidRPr="001A49CF">
        <w:rPr>
          <w:rFonts w:cs="Arial"/>
        </w:rPr>
        <w:t xml:space="preserve"> Temizlik talimatı</w:t>
      </w:r>
    </w:p>
    <w:p w:rsidR="001A49CF" w:rsidRPr="001A49CF" w:rsidRDefault="001A49CF" w:rsidP="001A49CF">
      <w:pPr>
        <w:pStyle w:val="AralkYok"/>
        <w:rPr>
          <w:rFonts w:cs="Arial"/>
        </w:rPr>
      </w:pPr>
      <w:r w:rsidRPr="001A49CF">
        <w:rPr>
          <w:rFonts w:cs="Arial"/>
          <w:b/>
        </w:rPr>
        <w:t>7.5.</w:t>
      </w:r>
      <w:r w:rsidR="00627D2F">
        <w:rPr>
          <w:rFonts w:cs="Arial"/>
        </w:rPr>
        <w:t xml:space="preserve"> Merkezi </w:t>
      </w:r>
      <w:r w:rsidR="008111E5">
        <w:rPr>
          <w:rFonts w:cs="Arial"/>
        </w:rPr>
        <w:t>s</w:t>
      </w:r>
      <w:r w:rsidR="00627D2F">
        <w:rPr>
          <w:rFonts w:cs="Arial"/>
        </w:rPr>
        <w:t>terilizasyon</w:t>
      </w:r>
      <w:r w:rsidR="000B6CF9">
        <w:rPr>
          <w:rFonts w:cs="Arial"/>
        </w:rPr>
        <w:t xml:space="preserve"> ünitesi </w:t>
      </w:r>
      <w:r w:rsidRPr="001A49CF">
        <w:rPr>
          <w:rFonts w:cs="Arial"/>
        </w:rPr>
        <w:t xml:space="preserve"> işleyiş prosedürü</w:t>
      </w:r>
    </w:p>
    <w:p w:rsidR="001A49CF" w:rsidRPr="001A49CF" w:rsidRDefault="001A49CF" w:rsidP="001A49CF">
      <w:pPr>
        <w:pStyle w:val="AralkYok"/>
        <w:rPr>
          <w:rFonts w:cs="Arial"/>
        </w:rPr>
      </w:pPr>
      <w:r w:rsidRPr="001A49CF">
        <w:rPr>
          <w:rFonts w:cs="Arial"/>
          <w:b/>
        </w:rPr>
        <w:t>7.6.</w:t>
      </w:r>
      <w:r w:rsidRPr="001A49CF">
        <w:rPr>
          <w:rFonts w:cs="Arial"/>
        </w:rPr>
        <w:t xml:space="preserve"> Tıbbi ve diğer atıkların kontrolü prosedürü</w:t>
      </w:r>
    </w:p>
    <w:p w:rsidR="001A49CF" w:rsidRPr="001A49CF" w:rsidRDefault="001A49CF" w:rsidP="001A49CF">
      <w:pPr>
        <w:pStyle w:val="AralkYok"/>
        <w:rPr>
          <w:rFonts w:cs="Arial"/>
        </w:rPr>
      </w:pPr>
      <w:r w:rsidRPr="001A49CF">
        <w:rPr>
          <w:rFonts w:cs="Arial"/>
          <w:b/>
        </w:rPr>
        <w:t>7.7</w:t>
      </w:r>
      <w:r w:rsidRPr="001A49CF">
        <w:rPr>
          <w:rFonts w:cs="Arial"/>
        </w:rPr>
        <w:t>.</w:t>
      </w:r>
      <w:r w:rsidR="00064F62">
        <w:rPr>
          <w:rFonts w:cs="Arial"/>
        </w:rPr>
        <w:t xml:space="preserve"> </w:t>
      </w:r>
      <w:r w:rsidRPr="001A49CF">
        <w:rPr>
          <w:rFonts w:cs="Arial"/>
        </w:rPr>
        <w:t>Kişisel koruyucu ekipman kullanım talimatı</w:t>
      </w:r>
    </w:p>
    <w:p w:rsidR="001A49CF" w:rsidRPr="001A49CF" w:rsidRDefault="001A49CF" w:rsidP="001A49CF">
      <w:pPr>
        <w:pStyle w:val="AralkYok"/>
        <w:rPr>
          <w:rFonts w:cs="Arial"/>
        </w:rPr>
      </w:pPr>
      <w:r w:rsidRPr="001A49CF">
        <w:rPr>
          <w:rFonts w:cs="Arial"/>
          <w:b/>
        </w:rPr>
        <w:t>7.8.</w:t>
      </w:r>
      <w:r w:rsidRPr="001A49CF">
        <w:rPr>
          <w:rFonts w:cs="Arial"/>
        </w:rPr>
        <w:t xml:space="preserve"> </w:t>
      </w:r>
      <w:r w:rsidR="00064F62">
        <w:rPr>
          <w:rFonts w:cs="Arial"/>
        </w:rPr>
        <w:t xml:space="preserve"> </w:t>
      </w:r>
      <w:r w:rsidRPr="001A49CF">
        <w:rPr>
          <w:rFonts w:cs="Arial"/>
        </w:rPr>
        <w:t>Adli vaka muayene formu</w:t>
      </w:r>
    </w:p>
    <w:p w:rsidR="001A49CF" w:rsidRPr="001A49CF" w:rsidRDefault="001A49CF" w:rsidP="001A49CF">
      <w:pPr>
        <w:pStyle w:val="AralkYok"/>
        <w:rPr>
          <w:rFonts w:cs="Arial"/>
        </w:rPr>
      </w:pPr>
    </w:p>
    <w:p w:rsidR="001A49CF" w:rsidRPr="001A49CF" w:rsidRDefault="001A49CF" w:rsidP="001A49CF">
      <w:pPr>
        <w:pStyle w:val="AralkYok"/>
        <w:rPr>
          <w:rFonts w:cs="Arial"/>
        </w:rPr>
      </w:pPr>
    </w:p>
    <w:p w:rsidR="001A49CF" w:rsidRPr="001A49CF" w:rsidRDefault="001A49CF" w:rsidP="001A49CF">
      <w:pPr>
        <w:pStyle w:val="AralkYok"/>
        <w:rPr>
          <w:rFonts w:cs="Arial"/>
        </w:rPr>
      </w:pPr>
    </w:p>
    <w:p w:rsidR="003239D7" w:rsidRPr="001A49CF" w:rsidRDefault="00373575" w:rsidP="001A49CF"/>
    <w:sectPr w:rsidR="003239D7" w:rsidRPr="001A49CF" w:rsidSect="00DC294E">
      <w:headerReference w:type="even" r:id="rId6"/>
      <w:headerReference w:type="default" r:id="rId7"/>
      <w:footerReference w:type="even" r:id="rId8"/>
      <w:footerReference w:type="default" r:id="rId9"/>
      <w:headerReference w:type="first" r:id="rId10"/>
      <w:footerReference w:type="first" r:id="rId11"/>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575" w:rsidRDefault="00373575" w:rsidP="003236CF">
      <w:pPr>
        <w:spacing w:after="0" w:line="240" w:lineRule="auto"/>
      </w:pPr>
      <w:r>
        <w:separator/>
      </w:r>
    </w:p>
  </w:endnote>
  <w:endnote w:type="continuationSeparator" w:id="0">
    <w:p w:rsidR="00373575" w:rsidRDefault="00373575" w:rsidP="00323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DF6" w:rsidRDefault="00CC2DF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58B" w:rsidRDefault="0022358B">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22358B" w:rsidTr="0022358B">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22358B" w:rsidRDefault="0022358B" w:rsidP="0022358B">
          <w:pPr>
            <w:spacing w:line="256" w:lineRule="auto"/>
            <w:ind w:right="5"/>
            <w:jc w:val="center"/>
            <w:rPr>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22358B" w:rsidRDefault="0022358B" w:rsidP="0022358B">
          <w:pPr>
            <w:spacing w:line="256"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22358B" w:rsidRDefault="0022358B" w:rsidP="0022358B">
          <w:pPr>
            <w:spacing w:line="256" w:lineRule="auto"/>
            <w:ind w:right="5"/>
            <w:jc w:val="center"/>
            <w:rPr>
              <w:sz w:val="20"/>
            </w:rPr>
          </w:pPr>
          <w:r>
            <w:rPr>
              <w:sz w:val="20"/>
            </w:rPr>
            <w:t xml:space="preserve">Onaylayan </w:t>
          </w:r>
        </w:p>
      </w:tc>
    </w:tr>
    <w:tr w:rsidR="0022358B" w:rsidTr="0022358B">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22358B" w:rsidRDefault="0022358B" w:rsidP="0022358B">
          <w:pPr>
            <w:spacing w:line="256"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22358B" w:rsidRDefault="0022358B" w:rsidP="0022358B">
          <w:pPr>
            <w:spacing w:line="256"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22358B" w:rsidRDefault="0022358B" w:rsidP="0022358B">
          <w:pPr>
            <w:spacing w:line="256" w:lineRule="auto"/>
            <w:jc w:val="center"/>
            <w:rPr>
              <w:sz w:val="20"/>
            </w:rPr>
          </w:pPr>
          <w:r>
            <w:rPr>
              <w:sz w:val="20"/>
            </w:rPr>
            <w:t xml:space="preserve">Dekan </w:t>
          </w:r>
        </w:p>
      </w:tc>
    </w:tr>
  </w:tbl>
  <w:p w:rsidR="0022358B" w:rsidRDefault="0022358B">
    <w:pPr>
      <w:pStyle w:val="AltBilgi"/>
    </w:pPr>
    <w:bookmarkStart w:id="0" w:name="_GoBack"/>
    <w:bookmarkEnd w:id="0"/>
  </w:p>
  <w:p w:rsidR="00CC2DF6" w:rsidRDefault="00CC2DF6">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DF6" w:rsidRDefault="00CC2DF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575" w:rsidRDefault="00373575" w:rsidP="003236CF">
      <w:pPr>
        <w:spacing w:after="0" w:line="240" w:lineRule="auto"/>
      </w:pPr>
      <w:r>
        <w:separator/>
      </w:r>
    </w:p>
  </w:footnote>
  <w:footnote w:type="continuationSeparator" w:id="0">
    <w:p w:rsidR="00373575" w:rsidRDefault="00373575" w:rsidP="00323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DF6" w:rsidRDefault="00CC2DF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329" w:type="dxa"/>
      <w:tblLook w:val="04A0" w:firstRow="1" w:lastRow="0" w:firstColumn="1" w:lastColumn="0" w:noHBand="0" w:noVBand="1"/>
    </w:tblPr>
    <w:tblGrid>
      <w:gridCol w:w="1694"/>
      <w:gridCol w:w="7"/>
      <w:gridCol w:w="1983"/>
      <w:gridCol w:w="1842"/>
      <w:gridCol w:w="2095"/>
      <w:gridCol w:w="7"/>
      <w:gridCol w:w="1694"/>
      <w:gridCol w:w="7"/>
    </w:tblGrid>
    <w:tr w:rsidR="003236CF" w:rsidTr="003236CF">
      <w:trPr>
        <w:trHeight w:val="1402"/>
      </w:trPr>
      <w:tc>
        <w:tcPr>
          <w:tcW w:w="1701" w:type="dxa"/>
          <w:gridSpan w:val="2"/>
        </w:tcPr>
        <w:p w:rsidR="003236CF" w:rsidRPr="00CC2DF6" w:rsidRDefault="009F2624" w:rsidP="00712909">
          <w:pPr>
            <w:rPr>
              <w:sz w:val="18"/>
              <w:szCs w:val="18"/>
            </w:rPr>
          </w:pPr>
          <w:r w:rsidRPr="00CC2DF6">
            <w:rPr>
              <w:noProof/>
              <w:sz w:val="18"/>
              <w:szCs w:val="18"/>
              <w:lang w:eastAsia="tr-TR"/>
            </w:rPr>
            <w:drawing>
              <wp:inline distT="0" distB="0" distL="0" distR="0" wp14:anchorId="0AC0D3D9" wp14:editId="228BE06F">
                <wp:extent cx="933450" cy="933450"/>
                <wp:effectExtent l="0" t="0" r="0" b="0"/>
                <wp:docPr id="2" name="Resim 2"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5927" w:type="dxa"/>
          <w:gridSpan w:val="4"/>
        </w:tcPr>
        <w:p w:rsidR="003236CF" w:rsidRPr="00CC2DF6" w:rsidRDefault="003236CF" w:rsidP="00712909">
          <w:pPr>
            <w:rPr>
              <w:sz w:val="18"/>
              <w:szCs w:val="18"/>
            </w:rPr>
          </w:pPr>
        </w:p>
        <w:p w:rsidR="00CC2DF6" w:rsidRPr="00CC2DF6" w:rsidRDefault="00CC2DF6" w:rsidP="00CC2DF6">
          <w:pPr>
            <w:spacing w:after="23" w:line="256" w:lineRule="auto"/>
            <w:ind w:right="8"/>
            <w:jc w:val="center"/>
            <w:rPr>
              <w:sz w:val="18"/>
              <w:szCs w:val="18"/>
            </w:rPr>
          </w:pPr>
          <w:r w:rsidRPr="00CC2DF6">
            <w:rPr>
              <w:b/>
              <w:sz w:val="18"/>
              <w:szCs w:val="18"/>
            </w:rPr>
            <w:t>T.C.</w:t>
          </w:r>
        </w:p>
        <w:p w:rsidR="00CC2DF6" w:rsidRPr="00CC2DF6" w:rsidRDefault="00CC2DF6" w:rsidP="00CC2DF6">
          <w:pPr>
            <w:spacing w:after="17" w:line="256" w:lineRule="auto"/>
            <w:ind w:right="8"/>
            <w:jc w:val="center"/>
            <w:rPr>
              <w:sz w:val="18"/>
              <w:szCs w:val="18"/>
            </w:rPr>
          </w:pPr>
          <w:r w:rsidRPr="00CC2DF6">
            <w:rPr>
              <w:b/>
              <w:sz w:val="18"/>
              <w:szCs w:val="18"/>
            </w:rPr>
            <w:t>AKSARAY ÜNİVERSİTESİ</w:t>
          </w:r>
        </w:p>
        <w:p w:rsidR="00CC2DF6" w:rsidRPr="00CC2DF6" w:rsidRDefault="00CC2DF6" w:rsidP="00CC2DF6">
          <w:pPr>
            <w:spacing w:line="256" w:lineRule="auto"/>
            <w:ind w:right="6"/>
            <w:jc w:val="center"/>
            <w:rPr>
              <w:b/>
              <w:sz w:val="18"/>
              <w:szCs w:val="18"/>
            </w:rPr>
          </w:pPr>
          <w:r w:rsidRPr="00CC2DF6">
            <w:rPr>
              <w:b/>
              <w:sz w:val="18"/>
              <w:szCs w:val="18"/>
            </w:rPr>
            <w:t>Diş Hekimliği Fakültesi</w:t>
          </w:r>
        </w:p>
        <w:p w:rsidR="00CC2DF6" w:rsidRPr="00CC2DF6" w:rsidRDefault="00CC2DF6" w:rsidP="00CC2DF6">
          <w:pPr>
            <w:jc w:val="center"/>
            <w:rPr>
              <w:b/>
              <w:sz w:val="18"/>
              <w:szCs w:val="18"/>
            </w:rPr>
          </w:pPr>
          <w:r w:rsidRPr="00CC2DF6">
            <w:rPr>
              <w:b/>
              <w:sz w:val="18"/>
              <w:szCs w:val="18"/>
            </w:rPr>
            <w:t>Ağız, Diş Sağlığı Uygulama ve Araştırma Merkezi</w:t>
          </w:r>
        </w:p>
        <w:p w:rsidR="003236CF" w:rsidRPr="00CC2DF6" w:rsidRDefault="001A49CF" w:rsidP="00712909">
          <w:pPr>
            <w:jc w:val="center"/>
            <w:rPr>
              <w:sz w:val="18"/>
              <w:szCs w:val="18"/>
            </w:rPr>
          </w:pPr>
          <w:r w:rsidRPr="00CC2DF6">
            <w:rPr>
              <w:sz w:val="18"/>
              <w:szCs w:val="18"/>
            </w:rPr>
            <w:t>PEDODONTİ</w:t>
          </w:r>
          <w:r w:rsidR="003236CF" w:rsidRPr="00CC2DF6">
            <w:rPr>
              <w:sz w:val="18"/>
              <w:szCs w:val="18"/>
            </w:rPr>
            <w:t xml:space="preserve"> ANABİLİM DALI</w:t>
          </w:r>
          <w:r w:rsidR="00570A42" w:rsidRPr="00CC2DF6">
            <w:rPr>
              <w:sz w:val="18"/>
              <w:szCs w:val="18"/>
            </w:rPr>
            <w:t xml:space="preserve"> </w:t>
          </w:r>
          <w:r w:rsidR="003236CF" w:rsidRPr="00CC2DF6">
            <w:rPr>
              <w:sz w:val="18"/>
              <w:szCs w:val="18"/>
            </w:rPr>
            <w:t>KLİNİK ÇALIŞMA TALİMATI</w:t>
          </w:r>
        </w:p>
      </w:tc>
      <w:tc>
        <w:tcPr>
          <w:tcW w:w="1701" w:type="dxa"/>
          <w:gridSpan w:val="2"/>
        </w:tcPr>
        <w:p w:rsidR="003236CF" w:rsidRPr="00CC2DF6" w:rsidRDefault="009F2624" w:rsidP="00712909">
          <w:pPr>
            <w:rPr>
              <w:sz w:val="18"/>
              <w:szCs w:val="18"/>
            </w:rPr>
          </w:pPr>
          <w:r w:rsidRPr="00CC2DF6">
            <w:rPr>
              <w:noProof/>
              <w:sz w:val="18"/>
              <w:szCs w:val="18"/>
              <w:lang w:eastAsia="tr-TR"/>
            </w:rPr>
            <w:drawing>
              <wp:inline distT="0" distB="0" distL="0" distR="0" wp14:anchorId="2587A0BD" wp14:editId="5F2E495A">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3236CF" w:rsidTr="003236CF">
      <w:trPr>
        <w:gridAfter w:val="1"/>
        <w:wAfter w:w="7" w:type="dxa"/>
      </w:trPr>
      <w:tc>
        <w:tcPr>
          <w:tcW w:w="1694" w:type="dxa"/>
        </w:tcPr>
        <w:p w:rsidR="003236CF" w:rsidRPr="00CC2DF6" w:rsidRDefault="003236CF" w:rsidP="003236CF">
          <w:pPr>
            <w:jc w:val="center"/>
            <w:rPr>
              <w:sz w:val="18"/>
              <w:szCs w:val="18"/>
            </w:rPr>
          </w:pPr>
          <w:r w:rsidRPr="00CC2DF6">
            <w:rPr>
              <w:sz w:val="18"/>
              <w:szCs w:val="18"/>
            </w:rPr>
            <w:t>DOKUMAN KODU</w:t>
          </w:r>
        </w:p>
      </w:tc>
      <w:tc>
        <w:tcPr>
          <w:tcW w:w="1990" w:type="dxa"/>
          <w:gridSpan w:val="2"/>
        </w:tcPr>
        <w:p w:rsidR="003236CF" w:rsidRPr="00CC2DF6" w:rsidRDefault="003236CF" w:rsidP="003236CF">
          <w:pPr>
            <w:jc w:val="center"/>
            <w:rPr>
              <w:sz w:val="18"/>
              <w:szCs w:val="18"/>
            </w:rPr>
          </w:pPr>
          <w:r w:rsidRPr="00CC2DF6">
            <w:rPr>
              <w:sz w:val="18"/>
              <w:szCs w:val="18"/>
            </w:rPr>
            <w:t>YAYIN TARİHİ</w:t>
          </w:r>
        </w:p>
      </w:tc>
      <w:tc>
        <w:tcPr>
          <w:tcW w:w="1842" w:type="dxa"/>
        </w:tcPr>
        <w:p w:rsidR="003236CF" w:rsidRPr="00CC2DF6" w:rsidRDefault="003236CF" w:rsidP="003236CF">
          <w:pPr>
            <w:jc w:val="center"/>
            <w:rPr>
              <w:sz w:val="18"/>
              <w:szCs w:val="18"/>
            </w:rPr>
          </w:pPr>
          <w:r w:rsidRPr="00CC2DF6">
            <w:rPr>
              <w:sz w:val="18"/>
              <w:szCs w:val="18"/>
            </w:rPr>
            <w:t>REVİZYON NO</w:t>
          </w:r>
        </w:p>
      </w:tc>
      <w:tc>
        <w:tcPr>
          <w:tcW w:w="2095" w:type="dxa"/>
        </w:tcPr>
        <w:p w:rsidR="003236CF" w:rsidRPr="00CC2DF6" w:rsidRDefault="003236CF" w:rsidP="003236CF">
          <w:pPr>
            <w:jc w:val="center"/>
            <w:rPr>
              <w:sz w:val="18"/>
              <w:szCs w:val="18"/>
            </w:rPr>
          </w:pPr>
          <w:r w:rsidRPr="00CC2DF6">
            <w:rPr>
              <w:sz w:val="18"/>
              <w:szCs w:val="18"/>
            </w:rPr>
            <w:t>REVİZYON TARİHİ</w:t>
          </w:r>
        </w:p>
      </w:tc>
      <w:tc>
        <w:tcPr>
          <w:tcW w:w="1701" w:type="dxa"/>
          <w:gridSpan w:val="2"/>
        </w:tcPr>
        <w:p w:rsidR="003236CF" w:rsidRPr="00CC2DF6" w:rsidRDefault="003236CF" w:rsidP="003236CF">
          <w:pPr>
            <w:jc w:val="center"/>
            <w:rPr>
              <w:sz w:val="18"/>
              <w:szCs w:val="18"/>
            </w:rPr>
          </w:pPr>
          <w:r w:rsidRPr="00CC2DF6">
            <w:rPr>
              <w:sz w:val="18"/>
              <w:szCs w:val="18"/>
            </w:rPr>
            <w:t>SAYFA NO</w:t>
          </w:r>
        </w:p>
      </w:tc>
    </w:tr>
    <w:tr w:rsidR="00641040" w:rsidTr="003236CF">
      <w:trPr>
        <w:gridAfter w:val="1"/>
        <w:wAfter w:w="7" w:type="dxa"/>
      </w:trPr>
      <w:tc>
        <w:tcPr>
          <w:tcW w:w="1694" w:type="dxa"/>
        </w:tcPr>
        <w:p w:rsidR="00641040" w:rsidRPr="00CC2DF6" w:rsidRDefault="009F2E3A" w:rsidP="003236CF">
          <w:pPr>
            <w:jc w:val="center"/>
            <w:rPr>
              <w:sz w:val="18"/>
              <w:szCs w:val="18"/>
            </w:rPr>
          </w:pPr>
          <w:r w:rsidRPr="00CC2DF6">
            <w:rPr>
              <w:sz w:val="18"/>
              <w:szCs w:val="18"/>
            </w:rPr>
            <w:t>HB.TL.04</w:t>
          </w:r>
        </w:p>
      </w:tc>
      <w:tc>
        <w:tcPr>
          <w:tcW w:w="1990" w:type="dxa"/>
          <w:gridSpan w:val="2"/>
        </w:tcPr>
        <w:p w:rsidR="00641040" w:rsidRPr="00CC2DF6" w:rsidRDefault="009F2624" w:rsidP="003236CF">
          <w:pPr>
            <w:jc w:val="center"/>
            <w:rPr>
              <w:sz w:val="18"/>
              <w:szCs w:val="18"/>
            </w:rPr>
          </w:pPr>
          <w:r w:rsidRPr="00CC2DF6">
            <w:rPr>
              <w:sz w:val="18"/>
              <w:szCs w:val="18"/>
            </w:rPr>
            <w:t>15.01.2025</w:t>
          </w:r>
        </w:p>
      </w:tc>
      <w:tc>
        <w:tcPr>
          <w:tcW w:w="1842" w:type="dxa"/>
        </w:tcPr>
        <w:p w:rsidR="00641040" w:rsidRPr="00CC2DF6" w:rsidRDefault="00641040" w:rsidP="003236CF">
          <w:pPr>
            <w:jc w:val="center"/>
            <w:rPr>
              <w:sz w:val="18"/>
              <w:szCs w:val="18"/>
            </w:rPr>
          </w:pPr>
          <w:r w:rsidRPr="00CC2DF6">
            <w:rPr>
              <w:sz w:val="18"/>
              <w:szCs w:val="18"/>
            </w:rPr>
            <w:t>-</w:t>
          </w:r>
        </w:p>
      </w:tc>
      <w:tc>
        <w:tcPr>
          <w:tcW w:w="2095" w:type="dxa"/>
        </w:tcPr>
        <w:p w:rsidR="00641040" w:rsidRPr="00CC2DF6" w:rsidRDefault="00641040" w:rsidP="003236CF">
          <w:pPr>
            <w:jc w:val="center"/>
            <w:rPr>
              <w:sz w:val="18"/>
              <w:szCs w:val="18"/>
            </w:rPr>
          </w:pPr>
          <w:r w:rsidRPr="00CC2DF6">
            <w:rPr>
              <w:sz w:val="18"/>
              <w:szCs w:val="18"/>
            </w:rPr>
            <w:t>-</w:t>
          </w:r>
        </w:p>
      </w:tc>
      <w:tc>
        <w:tcPr>
          <w:tcW w:w="1701" w:type="dxa"/>
          <w:gridSpan w:val="2"/>
        </w:tcPr>
        <w:p w:rsidR="00641040" w:rsidRPr="00CC2DF6" w:rsidRDefault="00641040" w:rsidP="00FA5D88">
          <w:pPr>
            <w:tabs>
              <w:tab w:val="left" w:pos="450"/>
              <w:tab w:val="center" w:pos="742"/>
            </w:tabs>
            <w:rPr>
              <w:sz w:val="18"/>
              <w:szCs w:val="18"/>
            </w:rPr>
          </w:pPr>
          <w:r w:rsidRPr="00CC2DF6">
            <w:rPr>
              <w:sz w:val="18"/>
              <w:szCs w:val="18"/>
            </w:rPr>
            <w:tab/>
          </w:r>
          <w:r w:rsidRPr="00CC2DF6">
            <w:rPr>
              <w:sz w:val="18"/>
              <w:szCs w:val="18"/>
            </w:rPr>
            <w:tab/>
          </w:r>
          <w:r w:rsidR="00CE5B47" w:rsidRPr="00CC2DF6">
            <w:rPr>
              <w:sz w:val="18"/>
              <w:szCs w:val="18"/>
            </w:rPr>
            <w:fldChar w:fldCharType="begin"/>
          </w:r>
          <w:r w:rsidRPr="00CC2DF6">
            <w:rPr>
              <w:sz w:val="18"/>
              <w:szCs w:val="18"/>
            </w:rPr>
            <w:instrText xml:space="preserve"> PAGE   \* MERGEFORMAT </w:instrText>
          </w:r>
          <w:r w:rsidR="00CE5B47" w:rsidRPr="00CC2DF6">
            <w:rPr>
              <w:sz w:val="18"/>
              <w:szCs w:val="18"/>
            </w:rPr>
            <w:fldChar w:fldCharType="separate"/>
          </w:r>
          <w:r w:rsidR="0022358B">
            <w:rPr>
              <w:noProof/>
              <w:sz w:val="18"/>
              <w:szCs w:val="18"/>
            </w:rPr>
            <w:t>1</w:t>
          </w:r>
          <w:r w:rsidR="00CE5B47" w:rsidRPr="00CC2DF6">
            <w:rPr>
              <w:sz w:val="18"/>
              <w:szCs w:val="18"/>
            </w:rPr>
            <w:fldChar w:fldCharType="end"/>
          </w:r>
          <w:r w:rsidRPr="00CC2DF6">
            <w:rPr>
              <w:sz w:val="18"/>
              <w:szCs w:val="18"/>
            </w:rPr>
            <w:t>/</w:t>
          </w:r>
          <w:r w:rsidR="00CE5B47" w:rsidRPr="00CC2DF6">
            <w:rPr>
              <w:sz w:val="18"/>
              <w:szCs w:val="18"/>
            </w:rPr>
            <w:fldChar w:fldCharType="begin"/>
          </w:r>
          <w:r w:rsidRPr="00CC2DF6">
            <w:rPr>
              <w:sz w:val="18"/>
              <w:szCs w:val="18"/>
            </w:rPr>
            <w:instrText xml:space="preserve"> NUMPAGES  \# "0" \* Arabic  \* MERGEFORMAT </w:instrText>
          </w:r>
          <w:r w:rsidR="00CE5B47" w:rsidRPr="00CC2DF6">
            <w:rPr>
              <w:sz w:val="18"/>
              <w:szCs w:val="18"/>
            </w:rPr>
            <w:fldChar w:fldCharType="separate"/>
          </w:r>
          <w:r w:rsidR="0022358B">
            <w:rPr>
              <w:noProof/>
              <w:sz w:val="18"/>
              <w:szCs w:val="18"/>
            </w:rPr>
            <w:t>3</w:t>
          </w:r>
          <w:r w:rsidR="00CE5B47" w:rsidRPr="00CC2DF6">
            <w:rPr>
              <w:sz w:val="18"/>
              <w:szCs w:val="18"/>
            </w:rPr>
            <w:fldChar w:fldCharType="end"/>
          </w:r>
        </w:p>
      </w:tc>
    </w:tr>
  </w:tbl>
  <w:p w:rsidR="003236CF" w:rsidRPr="003236CF" w:rsidRDefault="003236CF" w:rsidP="003236C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DF6" w:rsidRDefault="00CC2DF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236CF"/>
    <w:rsid w:val="00064F62"/>
    <w:rsid w:val="000B6CF9"/>
    <w:rsid w:val="000E6CCE"/>
    <w:rsid w:val="001530EF"/>
    <w:rsid w:val="001A49CF"/>
    <w:rsid w:val="001E08E5"/>
    <w:rsid w:val="0022358B"/>
    <w:rsid w:val="00230E7F"/>
    <w:rsid w:val="00266F50"/>
    <w:rsid w:val="002806AA"/>
    <w:rsid w:val="002E4FF6"/>
    <w:rsid w:val="003236CF"/>
    <w:rsid w:val="003308A5"/>
    <w:rsid w:val="00333790"/>
    <w:rsid w:val="00351C57"/>
    <w:rsid w:val="00373575"/>
    <w:rsid w:val="00387124"/>
    <w:rsid w:val="003D31A1"/>
    <w:rsid w:val="003D3CD2"/>
    <w:rsid w:val="004263A8"/>
    <w:rsid w:val="00465027"/>
    <w:rsid w:val="00472A8B"/>
    <w:rsid w:val="004909CB"/>
    <w:rsid w:val="00546F3D"/>
    <w:rsid w:val="00557ECE"/>
    <w:rsid w:val="00570A42"/>
    <w:rsid w:val="00577F7E"/>
    <w:rsid w:val="005E436E"/>
    <w:rsid w:val="005F42BB"/>
    <w:rsid w:val="005F7D7C"/>
    <w:rsid w:val="00616B64"/>
    <w:rsid w:val="00627D2F"/>
    <w:rsid w:val="00641040"/>
    <w:rsid w:val="006B29D5"/>
    <w:rsid w:val="006C009B"/>
    <w:rsid w:val="006C574F"/>
    <w:rsid w:val="006E19B9"/>
    <w:rsid w:val="007174AC"/>
    <w:rsid w:val="007903CB"/>
    <w:rsid w:val="008111E5"/>
    <w:rsid w:val="00822FD9"/>
    <w:rsid w:val="00832566"/>
    <w:rsid w:val="00862192"/>
    <w:rsid w:val="008861B6"/>
    <w:rsid w:val="00892A5C"/>
    <w:rsid w:val="008C1448"/>
    <w:rsid w:val="008C31F2"/>
    <w:rsid w:val="008F4A65"/>
    <w:rsid w:val="00937B66"/>
    <w:rsid w:val="00951365"/>
    <w:rsid w:val="00952EBB"/>
    <w:rsid w:val="00970AC7"/>
    <w:rsid w:val="00985A28"/>
    <w:rsid w:val="009B38A7"/>
    <w:rsid w:val="009C2B15"/>
    <w:rsid w:val="009F2624"/>
    <w:rsid w:val="009F2E3A"/>
    <w:rsid w:val="00A10A6C"/>
    <w:rsid w:val="00A41FCA"/>
    <w:rsid w:val="00A63108"/>
    <w:rsid w:val="00AE5BC6"/>
    <w:rsid w:val="00B4067E"/>
    <w:rsid w:val="00B60D30"/>
    <w:rsid w:val="00B64279"/>
    <w:rsid w:val="00BA16EE"/>
    <w:rsid w:val="00BC2C4B"/>
    <w:rsid w:val="00BD6248"/>
    <w:rsid w:val="00BE061C"/>
    <w:rsid w:val="00BE1523"/>
    <w:rsid w:val="00C12A35"/>
    <w:rsid w:val="00C54F13"/>
    <w:rsid w:val="00C5770E"/>
    <w:rsid w:val="00CC2DF6"/>
    <w:rsid w:val="00CE5B47"/>
    <w:rsid w:val="00D12168"/>
    <w:rsid w:val="00D128D3"/>
    <w:rsid w:val="00D1667D"/>
    <w:rsid w:val="00D174F5"/>
    <w:rsid w:val="00D256A8"/>
    <w:rsid w:val="00D923F9"/>
    <w:rsid w:val="00D9671B"/>
    <w:rsid w:val="00DC294E"/>
    <w:rsid w:val="00DE1950"/>
    <w:rsid w:val="00E046F9"/>
    <w:rsid w:val="00E2241D"/>
    <w:rsid w:val="00E26B12"/>
    <w:rsid w:val="00E911E8"/>
    <w:rsid w:val="00F10651"/>
    <w:rsid w:val="00F67EFD"/>
    <w:rsid w:val="00FA0417"/>
    <w:rsid w:val="00FB2338"/>
    <w:rsid w:val="00FC703B"/>
    <w:rsid w:val="00FD1A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C513252-6AFE-4B36-A6C2-A93134A98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49C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236C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236CF"/>
  </w:style>
  <w:style w:type="paragraph" w:styleId="AltBilgi">
    <w:name w:val="footer"/>
    <w:basedOn w:val="Normal"/>
    <w:link w:val="AltBilgiChar"/>
    <w:uiPriority w:val="99"/>
    <w:unhideWhenUsed/>
    <w:rsid w:val="003236C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236CF"/>
  </w:style>
  <w:style w:type="table" w:styleId="TabloKlavuzu">
    <w:name w:val="Table Grid"/>
    <w:basedOn w:val="NormalTablo"/>
    <w:uiPriority w:val="59"/>
    <w:rsid w:val="003236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3236C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236CF"/>
    <w:rPr>
      <w:rFonts w:ascii="Tahoma" w:hAnsi="Tahoma" w:cs="Tahoma"/>
      <w:sz w:val="16"/>
      <w:szCs w:val="16"/>
    </w:rPr>
  </w:style>
  <w:style w:type="paragraph" w:styleId="AralkYok">
    <w:name w:val="No Spacing"/>
    <w:uiPriority w:val="1"/>
    <w:qFormat/>
    <w:rsid w:val="003236CF"/>
    <w:pPr>
      <w:spacing w:after="0" w:line="240" w:lineRule="auto"/>
    </w:pPr>
    <w:rPr>
      <w:rFonts w:eastAsiaTheme="minorEastAsia"/>
      <w:lang w:eastAsia="tr-TR"/>
    </w:rPr>
  </w:style>
  <w:style w:type="table" w:customStyle="1" w:styleId="TableGrid">
    <w:name w:val="TableGrid"/>
    <w:rsid w:val="0022358B"/>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6320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3</Pages>
  <Words>684</Words>
  <Characters>3903</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44</cp:revision>
  <cp:lastPrinted>2017-10-17T06:43:00Z</cp:lastPrinted>
  <dcterms:created xsi:type="dcterms:W3CDTF">2017-01-27T07:34:00Z</dcterms:created>
  <dcterms:modified xsi:type="dcterms:W3CDTF">2025-05-13T06:14:00Z</dcterms:modified>
</cp:coreProperties>
</file>