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XSpec="center" w:tblpY="249"/>
        <w:tblW w:w="10201" w:type="dxa"/>
        <w:tblLook w:val="04A0" w:firstRow="1" w:lastRow="0" w:firstColumn="1" w:lastColumn="0" w:noHBand="0" w:noVBand="1"/>
      </w:tblPr>
      <w:tblGrid>
        <w:gridCol w:w="1915"/>
        <w:gridCol w:w="3141"/>
        <w:gridCol w:w="5145"/>
      </w:tblGrid>
      <w:tr w:rsidR="005F6010" w:rsidRPr="007D0AAA" w:rsidTr="0087397C">
        <w:trPr>
          <w:trHeight w:val="211"/>
        </w:trPr>
        <w:tc>
          <w:tcPr>
            <w:tcW w:w="1915" w:type="dxa"/>
            <w:vMerge w:val="restart"/>
            <w:vAlign w:val="center"/>
          </w:tcPr>
          <w:p w:rsidR="005F6010" w:rsidRPr="007D0AAA" w:rsidRDefault="005F6010" w:rsidP="0087397C">
            <w:pPr>
              <w:jc w:val="center"/>
              <w:rPr>
                <w:rFonts w:ascii="Times New Roman" w:hAnsi="Times New Roman" w:cs="Times New Roman"/>
                <w:b/>
                <w:sz w:val="24"/>
                <w:szCs w:val="24"/>
              </w:rPr>
            </w:pPr>
            <w:r w:rsidRPr="007D0AAA">
              <w:rPr>
                <w:rFonts w:ascii="Times New Roman" w:hAnsi="Times New Roman" w:cs="Times New Roman"/>
                <w:b/>
                <w:sz w:val="24"/>
                <w:szCs w:val="24"/>
              </w:rPr>
              <w:t>KURUM BİLGİLERİ</w:t>
            </w:r>
          </w:p>
        </w:tc>
        <w:tc>
          <w:tcPr>
            <w:tcW w:w="3141" w:type="dxa"/>
            <w:vAlign w:val="center"/>
          </w:tcPr>
          <w:p w:rsidR="005F6010" w:rsidRPr="007D0AAA" w:rsidRDefault="005F6010" w:rsidP="0087397C">
            <w:pPr>
              <w:rPr>
                <w:rFonts w:ascii="Times New Roman" w:hAnsi="Times New Roman" w:cs="Times New Roman"/>
                <w:b/>
                <w:sz w:val="24"/>
                <w:szCs w:val="24"/>
              </w:rPr>
            </w:pPr>
            <w:r w:rsidRPr="007D0AAA">
              <w:rPr>
                <w:rFonts w:ascii="Times New Roman" w:hAnsi="Times New Roman" w:cs="Times New Roman"/>
                <w:b/>
                <w:sz w:val="24"/>
                <w:szCs w:val="24"/>
              </w:rPr>
              <w:t>Birim</w:t>
            </w:r>
          </w:p>
        </w:tc>
        <w:tc>
          <w:tcPr>
            <w:tcW w:w="5145" w:type="dxa"/>
            <w:vAlign w:val="center"/>
          </w:tcPr>
          <w:p w:rsidR="005F6010" w:rsidRPr="007D0AAA" w:rsidRDefault="005F6010" w:rsidP="0087397C">
            <w:pPr>
              <w:rPr>
                <w:rFonts w:ascii="Times New Roman" w:hAnsi="Times New Roman" w:cs="Times New Roman"/>
                <w:sz w:val="24"/>
                <w:szCs w:val="24"/>
              </w:rPr>
            </w:pPr>
            <w:r>
              <w:rPr>
                <w:rFonts w:ascii="Times New Roman" w:hAnsi="Times New Roman" w:cs="Times New Roman"/>
                <w:sz w:val="24"/>
                <w:szCs w:val="24"/>
              </w:rPr>
              <w:t>Diş Hekimliği Fakültesi</w:t>
            </w:r>
          </w:p>
        </w:tc>
      </w:tr>
      <w:tr w:rsidR="005F6010" w:rsidRPr="007D0AAA" w:rsidTr="0087397C">
        <w:trPr>
          <w:trHeight w:val="292"/>
        </w:trPr>
        <w:tc>
          <w:tcPr>
            <w:tcW w:w="1915" w:type="dxa"/>
            <w:vMerge/>
          </w:tcPr>
          <w:p w:rsidR="005F6010" w:rsidRPr="007D0AAA" w:rsidRDefault="005F6010" w:rsidP="0087397C">
            <w:pPr>
              <w:rPr>
                <w:rFonts w:ascii="Times New Roman" w:hAnsi="Times New Roman" w:cs="Times New Roman"/>
                <w:sz w:val="24"/>
                <w:szCs w:val="24"/>
              </w:rPr>
            </w:pPr>
          </w:p>
        </w:tc>
        <w:tc>
          <w:tcPr>
            <w:tcW w:w="3141" w:type="dxa"/>
            <w:vAlign w:val="center"/>
          </w:tcPr>
          <w:p w:rsidR="005F6010" w:rsidRPr="007D0AAA" w:rsidRDefault="005F6010" w:rsidP="0087397C">
            <w:pPr>
              <w:rPr>
                <w:rFonts w:ascii="Times New Roman" w:hAnsi="Times New Roman" w:cs="Times New Roman"/>
                <w:b/>
                <w:sz w:val="24"/>
                <w:szCs w:val="24"/>
              </w:rPr>
            </w:pPr>
            <w:r w:rsidRPr="007D0AAA">
              <w:rPr>
                <w:rFonts w:ascii="Times New Roman" w:hAnsi="Times New Roman" w:cs="Times New Roman"/>
                <w:b/>
                <w:sz w:val="24"/>
                <w:szCs w:val="24"/>
              </w:rPr>
              <w:t>Görev Adı</w:t>
            </w:r>
          </w:p>
        </w:tc>
        <w:tc>
          <w:tcPr>
            <w:tcW w:w="5145" w:type="dxa"/>
            <w:vAlign w:val="center"/>
          </w:tcPr>
          <w:p w:rsidR="005F6010" w:rsidRPr="007D0AAA" w:rsidRDefault="005F6010" w:rsidP="0087397C">
            <w:pPr>
              <w:rPr>
                <w:rFonts w:ascii="Times New Roman" w:hAnsi="Times New Roman" w:cs="Times New Roman"/>
                <w:sz w:val="24"/>
                <w:szCs w:val="24"/>
              </w:rPr>
            </w:pPr>
            <w:r>
              <w:rPr>
                <w:rFonts w:ascii="Times New Roman" w:hAnsi="Times New Roman" w:cs="Times New Roman"/>
                <w:sz w:val="24"/>
                <w:szCs w:val="24"/>
              </w:rPr>
              <w:t>Radyasyon</w:t>
            </w:r>
            <w:r w:rsidRPr="007D0AAA">
              <w:rPr>
                <w:rFonts w:ascii="Times New Roman" w:hAnsi="Times New Roman" w:cs="Times New Roman"/>
                <w:sz w:val="24"/>
                <w:szCs w:val="24"/>
              </w:rPr>
              <w:t xml:space="preserve"> Güvenliği Komitesi</w:t>
            </w:r>
          </w:p>
        </w:tc>
      </w:tr>
      <w:tr w:rsidR="005F6010" w:rsidRPr="007D0AAA" w:rsidTr="0087397C">
        <w:trPr>
          <w:trHeight w:val="260"/>
        </w:trPr>
        <w:tc>
          <w:tcPr>
            <w:tcW w:w="1915" w:type="dxa"/>
            <w:vMerge/>
          </w:tcPr>
          <w:p w:rsidR="005F6010" w:rsidRPr="007D0AAA" w:rsidRDefault="005F6010" w:rsidP="0087397C">
            <w:pPr>
              <w:rPr>
                <w:rFonts w:ascii="Times New Roman" w:hAnsi="Times New Roman" w:cs="Times New Roman"/>
                <w:sz w:val="24"/>
                <w:szCs w:val="24"/>
              </w:rPr>
            </w:pPr>
          </w:p>
        </w:tc>
        <w:tc>
          <w:tcPr>
            <w:tcW w:w="3141" w:type="dxa"/>
            <w:vAlign w:val="center"/>
          </w:tcPr>
          <w:p w:rsidR="005F6010" w:rsidRPr="007D0AAA" w:rsidRDefault="005F6010" w:rsidP="0087397C">
            <w:pPr>
              <w:rPr>
                <w:rFonts w:ascii="Times New Roman" w:hAnsi="Times New Roman" w:cs="Times New Roman"/>
                <w:b/>
                <w:sz w:val="24"/>
                <w:szCs w:val="24"/>
              </w:rPr>
            </w:pPr>
            <w:r w:rsidRPr="007D0AAA">
              <w:rPr>
                <w:rFonts w:ascii="Times New Roman" w:hAnsi="Times New Roman" w:cs="Times New Roman"/>
                <w:b/>
                <w:sz w:val="24"/>
                <w:szCs w:val="24"/>
              </w:rPr>
              <w:t>Amir ve Üst Amirler</w:t>
            </w:r>
          </w:p>
        </w:tc>
        <w:tc>
          <w:tcPr>
            <w:tcW w:w="5145" w:type="dxa"/>
            <w:vAlign w:val="center"/>
          </w:tcPr>
          <w:p w:rsidR="005F6010" w:rsidRPr="007D0AAA" w:rsidRDefault="005F6010" w:rsidP="0087397C">
            <w:pPr>
              <w:rPr>
                <w:rFonts w:ascii="Times New Roman" w:hAnsi="Times New Roman" w:cs="Times New Roman"/>
                <w:sz w:val="24"/>
                <w:szCs w:val="24"/>
              </w:rPr>
            </w:pPr>
            <w:r w:rsidRPr="007D0AAA">
              <w:rPr>
                <w:rFonts w:ascii="Times New Roman" w:hAnsi="Times New Roman" w:cs="Times New Roman"/>
                <w:sz w:val="24"/>
                <w:szCs w:val="24"/>
              </w:rPr>
              <w:t>Deka</w:t>
            </w:r>
            <w:r>
              <w:rPr>
                <w:rFonts w:ascii="Times New Roman" w:hAnsi="Times New Roman" w:cs="Times New Roman"/>
                <w:sz w:val="24"/>
                <w:szCs w:val="24"/>
              </w:rPr>
              <w:t>n, Dekan Yardımcıları, Fakülte S</w:t>
            </w:r>
            <w:r w:rsidRPr="007D0AAA">
              <w:rPr>
                <w:rFonts w:ascii="Times New Roman" w:hAnsi="Times New Roman" w:cs="Times New Roman"/>
                <w:sz w:val="24"/>
                <w:szCs w:val="24"/>
              </w:rPr>
              <w:t>ekreteri</w:t>
            </w:r>
          </w:p>
        </w:tc>
      </w:tr>
      <w:tr w:rsidR="005F6010" w:rsidRPr="007D0AAA" w:rsidTr="0087397C">
        <w:trPr>
          <w:trHeight w:val="208"/>
        </w:trPr>
        <w:tc>
          <w:tcPr>
            <w:tcW w:w="1915" w:type="dxa"/>
            <w:vMerge/>
          </w:tcPr>
          <w:p w:rsidR="005F6010" w:rsidRPr="007D0AAA" w:rsidRDefault="005F6010" w:rsidP="0087397C">
            <w:pPr>
              <w:rPr>
                <w:rFonts w:ascii="Times New Roman" w:hAnsi="Times New Roman" w:cs="Times New Roman"/>
                <w:sz w:val="24"/>
                <w:szCs w:val="24"/>
              </w:rPr>
            </w:pPr>
          </w:p>
        </w:tc>
        <w:tc>
          <w:tcPr>
            <w:tcW w:w="3141" w:type="dxa"/>
            <w:vAlign w:val="center"/>
          </w:tcPr>
          <w:p w:rsidR="005F6010" w:rsidRPr="007D0AAA" w:rsidRDefault="005F6010" w:rsidP="0087397C">
            <w:pPr>
              <w:rPr>
                <w:rFonts w:ascii="Times New Roman" w:hAnsi="Times New Roman" w:cs="Times New Roman"/>
                <w:b/>
                <w:sz w:val="24"/>
                <w:szCs w:val="24"/>
              </w:rPr>
            </w:pPr>
            <w:r w:rsidRPr="007D0AAA">
              <w:rPr>
                <w:rFonts w:ascii="Times New Roman" w:hAnsi="Times New Roman" w:cs="Times New Roman"/>
                <w:b/>
                <w:sz w:val="24"/>
                <w:szCs w:val="24"/>
              </w:rPr>
              <w:t>Görev Devri</w:t>
            </w:r>
          </w:p>
        </w:tc>
        <w:tc>
          <w:tcPr>
            <w:tcW w:w="5145" w:type="dxa"/>
            <w:vAlign w:val="center"/>
          </w:tcPr>
          <w:p w:rsidR="005F6010" w:rsidRPr="007D0AAA" w:rsidRDefault="005F6010" w:rsidP="0087397C">
            <w:pPr>
              <w:rPr>
                <w:rFonts w:ascii="Times New Roman" w:hAnsi="Times New Roman" w:cs="Times New Roman"/>
                <w:sz w:val="24"/>
                <w:szCs w:val="24"/>
              </w:rPr>
            </w:pPr>
            <w:r w:rsidRPr="007D0AAA">
              <w:rPr>
                <w:rFonts w:ascii="Times New Roman" w:hAnsi="Times New Roman" w:cs="Times New Roman"/>
                <w:sz w:val="24"/>
                <w:szCs w:val="24"/>
              </w:rPr>
              <w:t>Hasta Güvenliği Komitesi</w:t>
            </w:r>
          </w:p>
        </w:tc>
      </w:tr>
    </w:tbl>
    <w:p w:rsidR="005F6010" w:rsidRPr="007D0AAA" w:rsidRDefault="005F6010" w:rsidP="005F6010">
      <w:pPr>
        <w:pStyle w:val="Default"/>
        <w:ind w:left="-426"/>
        <w:jc w:val="both"/>
        <w:rPr>
          <w:b/>
        </w:rPr>
      </w:pPr>
      <w:r>
        <w:rPr>
          <w:b/>
        </w:rPr>
        <w:t>Görev A</w:t>
      </w:r>
      <w:r w:rsidRPr="007D0AAA">
        <w:rPr>
          <w:b/>
        </w:rPr>
        <w:t>macı</w:t>
      </w:r>
    </w:p>
    <w:p w:rsidR="005F6010" w:rsidRPr="004239C6" w:rsidRDefault="005F6010" w:rsidP="005F6010">
      <w:pPr>
        <w:pStyle w:val="Default"/>
        <w:spacing w:line="276" w:lineRule="auto"/>
        <w:ind w:left="-426"/>
        <w:jc w:val="both"/>
      </w:pPr>
      <w:r>
        <w:t xml:space="preserve">Aksaray </w:t>
      </w:r>
      <w:bookmarkStart w:id="0" w:name="_GoBack"/>
      <w:bookmarkEnd w:id="0"/>
      <w:r w:rsidRPr="0030327F">
        <w:t xml:space="preserve">Üniversitesi </w:t>
      </w:r>
      <w:r>
        <w:t>Diş Hekimliği Fakültesi Y</w:t>
      </w:r>
      <w:r w:rsidRPr="0030327F">
        <w:t>önetimi tarafından belirlenen</w:t>
      </w:r>
      <w:r>
        <w:t xml:space="preserve"> “Misyon, Vizyon, Amaç ve İlkelere” ve Sağlıkta Kalite Standartları Ağız Diş Sağlığı Hastanesi (ADSH) gereği fakültenin gerekli tüm faaliyetlerinin</w:t>
      </w:r>
      <w:r w:rsidRPr="0030327F">
        <w:t xml:space="preserve"> </w:t>
      </w:r>
      <w:r>
        <w:t>etkinlik ve verimlilik ilkelerine uygun olarak yürütülmesi amacıyla, fakültenin Radyasyon Güvenliği Komitesi işlemlerinin yürütülmesi, sorumluluklarının bilinmesi.</w:t>
      </w:r>
    </w:p>
    <w:p w:rsidR="005F6010" w:rsidRDefault="005F6010" w:rsidP="005F6010">
      <w:pPr>
        <w:spacing w:after="0"/>
        <w:ind w:left="-426"/>
        <w:jc w:val="both"/>
        <w:rPr>
          <w:rFonts w:ascii="Times New Roman" w:hAnsi="Times New Roman" w:cs="Times New Roman"/>
          <w:b/>
          <w:sz w:val="24"/>
          <w:szCs w:val="24"/>
        </w:rPr>
      </w:pPr>
      <w:r w:rsidRPr="007D0AAA">
        <w:rPr>
          <w:rFonts w:ascii="Times New Roman" w:hAnsi="Times New Roman" w:cs="Times New Roman"/>
          <w:b/>
          <w:sz w:val="24"/>
          <w:szCs w:val="24"/>
        </w:rPr>
        <w:t>Temel İş ve Sorumluluklar</w:t>
      </w:r>
    </w:p>
    <w:p w:rsidR="005F6010" w:rsidRDefault="005F6010" w:rsidP="005F6010">
      <w:pPr>
        <w:spacing w:after="0"/>
        <w:ind w:left="-426"/>
        <w:jc w:val="both"/>
        <w:rPr>
          <w:rFonts w:ascii="Times New Roman" w:hAnsi="Times New Roman" w:cs="Times New Roman"/>
          <w:sz w:val="24"/>
          <w:szCs w:val="24"/>
        </w:rPr>
      </w:pPr>
      <w:r w:rsidRPr="003E510A">
        <w:rPr>
          <w:rFonts w:ascii="Times New Roman" w:hAnsi="Times New Roman" w:cs="Times New Roman"/>
          <w:b/>
          <w:sz w:val="24"/>
          <w:szCs w:val="24"/>
        </w:rPr>
        <w:t>1.</w:t>
      </w:r>
      <w:r>
        <w:rPr>
          <w:rFonts w:ascii="Times New Roman" w:hAnsi="Times New Roman" w:cs="Times New Roman"/>
          <w:sz w:val="24"/>
          <w:szCs w:val="24"/>
        </w:rPr>
        <w:t xml:space="preserve"> </w:t>
      </w:r>
      <w:r w:rsidRPr="003E510A">
        <w:rPr>
          <w:rFonts w:ascii="Times New Roman" w:hAnsi="Times New Roman" w:cs="Times New Roman"/>
          <w:sz w:val="24"/>
          <w:szCs w:val="24"/>
        </w:rPr>
        <w:t>Yeni radyasyon kaynakları ve/veya cihazların seçimi ile radyasyon alanlarının</w:t>
      </w:r>
      <w:r w:rsidRPr="003E510A">
        <w:t xml:space="preserve"> </w:t>
      </w:r>
      <w:r w:rsidRPr="003E510A">
        <w:rPr>
          <w:rFonts w:ascii="Times New Roman" w:hAnsi="Times New Roman" w:cs="Times New Roman"/>
          <w:sz w:val="24"/>
          <w:szCs w:val="24"/>
        </w:rPr>
        <w:t xml:space="preserve">(denetimli alan/gözetimli alan) planlanmasında radyasyon güvenliği </w:t>
      </w:r>
      <w:proofErr w:type="gramStart"/>
      <w:r w:rsidRPr="003E510A">
        <w:rPr>
          <w:rFonts w:ascii="Times New Roman" w:hAnsi="Times New Roman" w:cs="Times New Roman"/>
          <w:sz w:val="24"/>
          <w:szCs w:val="24"/>
        </w:rPr>
        <w:t>kriterlerinin</w:t>
      </w:r>
      <w:proofErr w:type="gramEnd"/>
      <w:r w:rsidRPr="003E510A">
        <w:rPr>
          <w:rFonts w:ascii="Times New Roman" w:hAnsi="Times New Roman" w:cs="Times New Roman"/>
          <w:sz w:val="24"/>
          <w:szCs w:val="24"/>
        </w:rPr>
        <w:t xml:space="preserve"> uygulanmasını sağlamak.</w:t>
      </w:r>
    </w:p>
    <w:p w:rsidR="005F6010" w:rsidRDefault="005F6010" w:rsidP="005F6010">
      <w:pPr>
        <w:spacing w:after="0"/>
        <w:ind w:left="-426"/>
        <w:jc w:val="both"/>
        <w:rPr>
          <w:rFonts w:ascii="Times New Roman" w:hAnsi="Times New Roman" w:cs="Times New Roman"/>
          <w:sz w:val="24"/>
          <w:szCs w:val="24"/>
        </w:rPr>
      </w:pPr>
      <w:r w:rsidRPr="003E510A">
        <w:rPr>
          <w:rFonts w:ascii="Times New Roman" w:hAnsi="Times New Roman" w:cs="Times New Roman"/>
          <w:b/>
          <w:sz w:val="24"/>
          <w:szCs w:val="24"/>
        </w:rPr>
        <w:t>2.</w:t>
      </w:r>
      <w:r>
        <w:rPr>
          <w:rFonts w:ascii="Times New Roman" w:hAnsi="Times New Roman" w:cs="Times New Roman"/>
          <w:sz w:val="24"/>
          <w:szCs w:val="24"/>
        </w:rPr>
        <w:t xml:space="preserve"> </w:t>
      </w:r>
      <w:r w:rsidRPr="003E510A">
        <w:rPr>
          <w:rFonts w:ascii="Times New Roman" w:hAnsi="Times New Roman" w:cs="Times New Roman"/>
          <w:sz w:val="24"/>
          <w:szCs w:val="24"/>
        </w:rPr>
        <w:t>Hasta, hasta yakını, çalışanlar ve toplumun radyasyonun zararlı etkilerinden korunmasına yönelik gerekli tedbirlerin belirlenmesi ve uygulanmasını sağlamak.</w:t>
      </w:r>
    </w:p>
    <w:p w:rsidR="005F6010" w:rsidRPr="003E510A" w:rsidRDefault="005F6010" w:rsidP="005F6010">
      <w:pPr>
        <w:spacing w:after="0"/>
        <w:ind w:left="-426"/>
        <w:jc w:val="both"/>
        <w:rPr>
          <w:rFonts w:ascii="Times New Roman" w:hAnsi="Times New Roman" w:cs="Times New Roman"/>
          <w:sz w:val="24"/>
          <w:szCs w:val="24"/>
        </w:rPr>
      </w:pPr>
      <w:r>
        <w:rPr>
          <w:rFonts w:ascii="Times New Roman" w:hAnsi="Times New Roman" w:cs="Times New Roman"/>
          <w:b/>
          <w:sz w:val="24"/>
          <w:szCs w:val="24"/>
        </w:rPr>
        <w:t>3.</w:t>
      </w:r>
      <w:r>
        <w:t xml:space="preserve"> </w:t>
      </w:r>
      <w:r w:rsidRPr="003E510A">
        <w:rPr>
          <w:rFonts w:ascii="Times New Roman" w:hAnsi="Times New Roman" w:cs="Times New Roman"/>
          <w:sz w:val="24"/>
          <w:szCs w:val="24"/>
        </w:rPr>
        <w:t xml:space="preserve">Kurumun, çalışanların ve hastaların radyasyon ölçümleri için uygun cihazların bulundurulmasını, kullanılmasını ve mevcut cihazların gerekli bakım ve </w:t>
      </w:r>
      <w:proofErr w:type="gramStart"/>
      <w:r w:rsidRPr="003E510A">
        <w:rPr>
          <w:rFonts w:ascii="Times New Roman" w:hAnsi="Times New Roman" w:cs="Times New Roman"/>
          <w:sz w:val="24"/>
          <w:szCs w:val="24"/>
        </w:rPr>
        <w:t>kalibrasyonlarının</w:t>
      </w:r>
      <w:proofErr w:type="gramEnd"/>
      <w:r w:rsidRPr="003E510A">
        <w:rPr>
          <w:rFonts w:ascii="Times New Roman" w:hAnsi="Times New Roman" w:cs="Times New Roman"/>
          <w:sz w:val="24"/>
          <w:szCs w:val="24"/>
        </w:rPr>
        <w:t xml:space="preserve"> yapılmasını sağlamak.</w:t>
      </w:r>
    </w:p>
    <w:p w:rsidR="005F6010" w:rsidRPr="003E510A" w:rsidRDefault="005F6010" w:rsidP="005F6010">
      <w:pPr>
        <w:spacing w:after="0"/>
        <w:ind w:left="-426"/>
        <w:jc w:val="both"/>
        <w:rPr>
          <w:rFonts w:ascii="Times New Roman" w:hAnsi="Times New Roman" w:cs="Times New Roman"/>
          <w:sz w:val="24"/>
          <w:szCs w:val="24"/>
        </w:rPr>
      </w:pPr>
      <w:r w:rsidRPr="003E510A">
        <w:rPr>
          <w:rFonts w:ascii="Times New Roman" w:hAnsi="Times New Roman" w:cs="Times New Roman"/>
          <w:b/>
          <w:sz w:val="24"/>
          <w:szCs w:val="24"/>
        </w:rPr>
        <w:t>4.</w:t>
      </w:r>
      <w:r w:rsidRPr="003E510A">
        <w:rPr>
          <w:rFonts w:ascii="Times New Roman" w:hAnsi="Times New Roman" w:cs="Times New Roman"/>
          <w:sz w:val="24"/>
          <w:szCs w:val="24"/>
        </w:rPr>
        <w:t xml:space="preserve"> Radyasyon uyarı işaretlerinin uygun şekilde yerleştirilmesini ve çalışır durumda olmasını sağlar.</w:t>
      </w:r>
    </w:p>
    <w:p w:rsidR="005F6010" w:rsidRPr="003E510A" w:rsidRDefault="005F6010" w:rsidP="005F6010">
      <w:pPr>
        <w:spacing w:after="0"/>
        <w:ind w:left="-426"/>
        <w:jc w:val="both"/>
        <w:rPr>
          <w:rFonts w:ascii="Times New Roman" w:hAnsi="Times New Roman" w:cs="Times New Roman"/>
          <w:sz w:val="24"/>
          <w:szCs w:val="24"/>
        </w:rPr>
      </w:pPr>
      <w:r w:rsidRPr="003E510A">
        <w:rPr>
          <w:rFonts w:ascii="Times New Roman" w:hAnsi="Times New Roman" w:cs="Times New Roman"/>
          <w:b/>
          <w:sz w:val="24"/>
          <w:szCs w:val="24"/>
        </w:rPr>
        <w:t>5.</w:t>
      </w:r>
      <w:r w:rsidRPr="003E510A">
        <w:rPr>
          <w:rFonts w:ascii="Times New Roman" w:hAnsi="Times New Roman" w:cs="Times New Roman"/>
          <w:sz w:val="24"/>
          <w:szCs w:val="24"/>
        </w:rPr>
        <w:t xml:space="preserve"> Radyasyondan korunmaya ilişkin çalışma talimatlarının hazırlanmasını ve uygulanmasını sağlar. Talimatların etkin şekilde uygulanmasında karşılaşılan idari ve teknik aksaklıkları belirleyerek gerekli görülen iyileştirmeleri yapar, yerine getirilip getirilmediğini düzenli aralıklarla denetler.</w:t>
      </w:r>
    </w:p>
    <w:p w:rsidR="005F6010" w:rsidRPr="004239C6" w:rsidRDefault="005F6010" w:rsidP="005F6010">
      <w:pPr>
        <w:spacing w:after="0"/>
        <w:ind w:left="-426"/>
        <w:jc w:val="both"/>
        <w:rPr>
          <w:rFonts w:ascii="Times New Roman" w:hAnsi="Times New Roman" w:cs="Times New Roman"/>
          <w:sz w:val="24"/>
          <w:szCs w:val="24"/>
        </w:rPr>
      </w:pPr>
      <w:r w:rsidRPr="003E510A">
        <w:rPr>
          <w:rFonts w:ascii="Times New Roman" w:hAnsi="Times New Roman" w:cs="Times New Roman"/>
          <w:b/>
          <w:sz w:val="24"/>
          <w:szCs w:val="24"/>
        </w:rPr>
        <w:t>6.</w:t>
      </w:r>
      <w:r w:rsidRPr="003E510A">
        <w:rPr>
          <w:rFonts w:ascii="Times New Roman" w:hAnsi="Times New Roman" w:cs="Times New Roman"/>
          <w:sz w:val="24"/>
          <w:szCs w:val="24"/>
        </w:rPr>
        <w:t xml:space="preserve"> Kişisel ve çevresel radyasyon ölçümlerinin takibini yapar. </w:t>
      </w:r>
    </w:p>
    <w:p w:rsidR="005F6010" w:rsidRDefault="005F6010" w:rsidP="005F6010">
      <w:pPr>
        <w:pStyle w:val="Default"/>
        <w:ind w:left="-426"/>
        <w:jc w:val="both"/>
        <w:rPr>
          <w:b/>
        </w:rPr>
      </w:pPr>
      <w:r w:rsidRPr="007D0AAA">
        <w:rPr>
          <w:b/>
        </w:rPr>
        <w:t>Yetkileri</w:t>
      </w:r>
    </w:p>
    <w:p w:rsidR="005F6010" w:rsidRDefault="005F6010" w:rsidP="005F6010">
      <w:pPr>
        <w:pStyle w:val="Default"/>
        <w:ind w:left="-284"/>
        <w:jc w:val="both"/>
        <w:rPr>
          <w:b/>
        </w:rPr>
      </w:pPr>
      <w:r w:rsidRPr="007D0AAA">
        <w:rPr>
          <w:b/>
        </w:rPr>
        <w:t>1.</w:t>
      </w:r>
      <w:r w:rsidRPr="007D0AAA">
        <w:t xml:space="preserve">Yukarıda belirtilen </w:t>
      </w:r>
      <w:r>
        <w:t>“</w:t>
      </w:r>
      <w:r w:rsidRPr="007D0AAA">
        <w:t>Görev Amacı</w:t>
      </w:r>
      <w:r>
        <w:t>”</w:t>
      </w:r>
      <w:r w:rsidRPr="007D0AAA">
        <w:t xml:space="preserve"> ve </w:t>
      </w:r>
      <w:r>
        <w:t>“</w:t>
      </w:r>
      <w:r w:rsidRPr="007D0AAA">
        <w:t>Temel İş ve Sorumluluklar</w:t>
      </w:r>
      <w:r>
        <w:t>” ı gerçekleştirmek.</w:t>
      </w:r>
    </w:p>
    <w:p w:rsidR="005F6010" w:rsidRPr="003E510A" w:rsidRDefault="005F6010" w:rsidP="005F6010">
      <w:pPr>
        <w:autoSpaceDE w:val="0"/>
        <w:autoSpaceDN w:val="0"/>
        <w:adjustRightInd w:val="0"/>
        <w:spacing w:after="0"/>
        <w:ind w:left="-426"/>
        <w:jc w:val="both"/>
        <w:rPr>
          <w:rFonts w:ascii="Times New Roman" w:hAnsi="Times New Roman" w:cs="Times New Roman"/>
          <w:b/>
          <w:color w:val="000000"/>
          <w:sz w:val="24"/>
          <w:szCs w:val="24"/>
        </w:rPr>
      </w:pPr>
      <w:r w:rsidRPr="003E510A">
        <w:rPr>
          <w:rFonts w:ascii="Times New Roman" w:hAnsi="Times New Roman" w:cs="Times New Roman"/>
          <w:b/>
          <w:color w:val="000000"/>
          <w:sz w:val="24"/>
          <w:szCs w:val="24"/>
        </w:rPr>
        <w:t xml:space="preserve">Sağlık Meslekleri İçin Etik İlkeler </w:t>
      </w:r>
    </w:p>
    <w:p w:rsidR="005F6010" w:rsidRPr="003E510A" w:rsidRDefault="005F6010" w:rsidP="005F6010">
      <w:pPr>
        <w:autoSpaceDE w:val="0"/>
        <w:autoSpaceDN w:val="0"/>
        <w:adjustRightInd w:val="0"/>
        <w:spacing w:after="0"/>
        <w:ind w:left="-284"/>
        <w:jc w:val="both"/>
        <w:rPr>
          <w:rFonts w:ascii="Times New Roman" w:hAnsi="Times New Roman" w:cs="Times New Roman"/>
          <w:b/>
          <w:color w:val="000000"/>
          <w:sz w:val="24"/>
          <w:szCs w:val="24"/>
        </w:rPr>
      </w:pPr>
      <w:r w:rsidRPr="003E510A">
        <w:rPr>
          <w:rFonts w:ascii="Times New Roman" w:hAnsi="Times New Roman" w:cs="Times New Roman"/>
          <w:b/>
          <w:color w:val="000000"/>
          <w:sz w:val="24"/>
          <w:szCs w:val="24"/>
        </w:rPr>
        <w:t xml:space="preserve">Sağlık meslek mensubu;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b/>
          <w:color w:val="000000"/>
          <w:sz w:val="24"/>
          <w:szCs w:val="24"/>
        </w:rPr>
        <w:t>1.</w:t>
      </w:r>
      <w:r w:rsidRPr="003E510A">
        <w:rPr>
          <w:rFonts w:ascii="Times New Roman" w:hAnsi="Times New Roman" w:cs="Times New Roman"/>
          <w:color w:val="000000"/>
          <w:sz w:val="24"/>
          <w:szCs w:val="24"/>
        </w:rPr>
        <w:t xml:space="preserve"> Bireylerin ve toplumun sağlığını birinci önceliği sayar.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Öncelikle zarar vermeme ilkesine uyar.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Sağlık hizmeti sunarken, aldığı eğitim ve edindiği deneyim ile sahip olduğu bilgi, beceri ve imkânlarının tamamını kullanarak en iyi ve faydalı olacak şekilde planlama ve uygulama yapar.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b/>
          <w:color w:val="000000"/>
          <w:sz w:val="24"/>
          <w:szCs w:val="24"/>
        </w:rPr>
        <w:t>2.</w:t>
      </w:r>
      <w:r w:rsidRPr="003E510A">
        <w:rPr>
          <w:rFonts w:ascii="Times New Roman" w:hAnsi="Times New Roman" w:cs="Times New Roman"/>
          <w:color w:val="000000"/>
          <w:sz w:val="24"/>
          <w:szCs w:val="24"/>
        </w:rPr>
        <w:t xml:space="preserve"> Daima en üst düzeyde hizmet vermeye gayret eder.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b/>
          <w:color w:val="000000"/>
          <w:sz w:val="24"/>
          <w:szCs w:val="24"/>
        </w:rPr>
        <w:t>3.</w:t>
      </w:r>
      <w:r w:rsidRPr="003E510A">
        <w:rPr>
          <w:rFonts w:ascii="Times New Roman" w:hAnsi="Times New Roman" w:cs="Times New Roman"/>
          <w:color w:val="000000"/>
          <w:sz w:val="24"/>
          <w:szCs w:val="24"/>
        </w:rPr>
        <w:t xml:space="preserve"> Hizmet verdiği bireylerin kişilik haklarına ve mahremiyetine saygı gösterir.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Hastanın kendi sağlığı ile ilgili kararı kendisinin vermesi hakkına saygı duyar. Bunun için hastaya, sağlık durumu hakkında, hastanın kültürel, toplumsal ve ruhsal durumuna özen göstererek doğru ve yeterli bilgilendirme yapar.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lastRenderedPageBreak/>
        <w:t xml:space="preserve">• Hastanın; ırkı, etnik kökeni, kültürü, politik görüşü, dini, inancı, mesleği, sosyal durumu, medeni hali, cinsiyeti, yaş ve sağlık durumu, doğduğu yer, yaşam tarzı, zihinsel ya da fiziksel yeteneği, ekonomik konumu ya da diğer tutumları temelinde ayrımcılık yapmaz.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Mevcut kaynakların dağıtımını; birey, grup veya toplulukların gereksinimlerini dikkate alarak, hakkaniyet, adalet, eşitlik ve tarafsızlık ilkeleri çerçevesinde yapar.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Hastanın sağlık durumu, tanısı, hastalığın seyri ve tedavisi hakkındaki tüm tanımlanabilen bilgiler ile diğer tüm kişisel bilgileri, ölümünden sonra bile gizli tutar. Aynı zamanda, sağlık hizmeti alanların bilgi, beden ve düşünce mahremiyetine saygı gösterir.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b/>
          <w:color w:val="000000"/>
          <w:sz w:val="24"/>
          <w:szCs w:val="24"/>
        </w:rPr>
        <w:t>4.</w:t>
      </w:r>
      <w:r w:rsidRPr="003E510A">
        <w:rPr>
          <w:rFonts w:ascii="Times New Roman" w:hAnsi="Times New Roman" w:cs="Times New Roman"/>
          <w:color w:val="000000"/>
          <w:sz w:val="24"/>
          <w:szCs w:val="24"/>
        </w:rPr>
        <w:t xml:space="preserve"> Mesleğini meşruiyet ve dürüstlük çerçevesinde uygular.</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Sağlık hizmetini, almış olduğu eğitim, edindiği bilgi, deneyim ve bilimsel görüşler doğrultusunda sosyokültürel değerleri dikkate alarak yürütür.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xml:space="preserve">•  Bireye ve topluma karşı dürüst davranır, aldatıcı olmaz. </w:t>
      </w:r>
    </w:p>
    <w:p w:rsidR="005F6010" w:rsidRPr="003E510A" w:rsidRDefault="005F6010" w:rsidP="005F6010">
      <w:pPr>
        <w:autoSpaceDE w:val="0"/>
        <w:autoSpaceDN w:val="0"/>
        <w:adjustRightInd w:val="0"/>
        <w:spacing w:after="0"/>
        <w:ind w:left="-284"/>
        <w:jc w:val="both"/>
        <w:rPr>
          <w:rFonts w:ascii="Times New Roman" w:hAnsi="Times New Roman" w:cs="Times New Roman"/>
          <w:color w:val="000000"/>
          <w:sz w:val="24"/>
          <w:szCs w:val="24"/>
        </w:rPr>
      </w:pPr>
      <w:r w:rsidRPr="003E510A">
        <w:rPr>
          <w:rFonts w:ascii="Times New Roman" w:hAnsi="Times New Roman" w:cs="Times New Roman"/>
          <w:color w:val="000000"/>
          <w:sz w:val="24"/>
          <w:szCs w:val="24"/>
        </w:rPr>
        <w:t>• Sağlık hizmet sunumunda; birey ve toplumu, bilimsel araştırma veya eğitim faaliyetleri ile belli bir uygulamayı kişi ya da kuruma yönlendirme yoluyla çıkar aracı olarak kullanmaz.</w:t>
      </w:r>
    </w:p>
    <w:p w:rsidR="00E11E9D" w:rsidRDefault="00E11E9D"/>
    <w:sectPr w:rsidR="00E11E9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330" w:rsidRDefault="00456330" w:rsidP="005F6010">
      <w:pPr>
        <w:spacing w:after="0" w:line="240" w:lineRule="auto"/>
      </w:pPr>
      <w:r>
        <w:separator/>
      </w:r>
    </w:p>
  </w:endnote>
  <w:endnote w:type="continuationSeparator" w:id="0">
    <w:p w:rsidR="00456330" w:rsidRDefault="00456330" w:rsidP="005F6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330" w:rsidRDefault="00456330" w:rsidP="005F6010">
      <w:pPr>
        <w:spacing w:after="0" w:line="240" w:lineRule="auto"/>
      </w:pPr>
      <w:r>
        <w:separator/>
      </w:r>
    </w:p>
  </w:footnote>
  <w:footnote w:type="continuationSeparator" w:id="0">
    <w:p w:rsidR="00456330" w:rsidRDefault="00456330" w:rsidP="005F6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010" w:rsidRDefault="005F6010">
    <w:pPr>
      <w:pStyle w:val="stBilgi"/>
    </w:pPr>
  </w:p>
  <w:tbl>
    <w:tblPr>
      <w:tblStyle w:val="TabloKlavuzu1"/>
      <w:tblW w:w="4973" w:type="pct"/>
      <w:tblLook w:val="04A0" w:firstRow="1" w:lastRow="0" w:firstColumn="1" w:lastColumn="0" w:noHBand="0" w:noVBand="1"/>
    </w:tblPr>
    <w:tblGrid>
      <w:gridCol w:w="1677"/>
      <w:gridCol w:w="11"/>
      <w:gridCol w:w="1906"/>
      <w:gridCol w:w="1767"/>
      <w:gridCol w:w="2017"/>
      <w:gridCol w:w="1635"/>
    </w:tblGrid>
    <w:tr w:rsidR="005F6010" w:rsidRPr="005F6010" w:rsidTr="0087397C">
      <w:trPr>
        <w:trHeight w:val="740"/>
      </w:trPr>
      <w:tc>
        <w:tcPr>
          <w:tcW w:w="931" w:type="pct"/>
          <w:gridSpan w:val="2"/>
        </w:tcPr>
        <w:p w:rsidR="005F6010" w:rsidRPr="005F6010" w:rsidRDefault="005F6010" w:rsidP="005F6010">
          <w:pPr>
            <w:spacing w:after="0" w:line="240" w:lineRule="auto"/>
            <w:rPr>
              <w:b/>
            </w:rPr>
          </w:pPr>
          <w:r w:rsidRPr="005F6010">
            <w:rPr>
              <w:b/>
              <w:noProof/>
              <w:lang w:eastAsia="tr-TR"/>
            </w:rPr>
            <w:drawing>
              <wp:inline distT="0" distB="0" distL="0" distR="0" wp14:anchorId="5447636A" wp14:editId="51BDB85E">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5F6010" w:rsidRPr="005F6010" w:rsidRDefault="005F6010" w:rsidP="005F6010">
          <w:pPr>
            <w:spacing w:after="0" w:line="240" w:lineRule="auto"/>
            <w:rPr>
              <w:b/>
              <w:sz w:val="18"/>
              <w:szCs w:val="18"/>
            </w:rPr>
          </w:pPr>
        </w:p>
        <w:p w:rsidR="005F6010" w:rsidRPr="005F6010" w:rsidRDefault="005F6010" w:rsidP="005F6010">
          <w:pPr>
            <w:spacing w:after="23" w:line="256" w:lineRule="auto"/>
            <w:ind w:right="8"/>
            <w:jc w:val="center"/>
            <w:rPr>
              <w:rFonts w:cstheme="minorHAnsi"/>
              <w:sz w:val="18"/>
              <w:szCs w:val="18"/>
            </w:rPr>
          </w:pPr>
          <w:r w:rsidRPr="005F6010">
            <w:rPr>
              <w:rFonts w:cstheme="minorHAnsi"/>
              <w:b/>
              <w:sz w:val="18"/>
              <w:szCs w:val="18"/>
            </w:rPr>
            <w:t>T.C.</w:t>
          </w:r>
        </w:p>
        <w:p w:rsidR="005F6010" w:rsidRPr="005F6010" w:rsidRDefault="005F6010" w:rsidP="005F6010">
          <w:pPr>
            <w:spacing w:after="17" w:line="256" w:lineRule="auto"/>
            <w:ind w:right="8"/>
            <w:jc w:val="center"/>
            <w:rPr>
              <w:rFonts w:cstheme="minorHAnsi"/>
              <w:sz w:val="18"/>
              <w:szCs w:val="18"/>
            </w:rPr>
          </w:pPr>
          <w:r w:rsidRPr="005F6010">
            <w:rPr>
              <w:rFonts w:cstheme="minorHAnsi"/>
              <w:b/>
              <w:sz w:val="18"/>
              <w:szCs w:val="18"/>
            </w:rPr>
            <w:t>AKSARAY ÜNİVERSİTESİ</w:t>
          </w:r>
        </w:p>
        <w:p w:rsidR="005F6010" w:rsidRPr="005F6010" w:rsidRDefault="005F6010" w:rsidP="005F6010">
          <w:pPr>
            <w:spacing w:after="0" w:line="256" w:lineRule="auto"/>
            <w:ind w:right="6"/>
            <w:jc w:val="center"/>
            <w:rPr>
              <w:rFonts w:cstheme="minorHAnsi"/>
              <w:b/>
              <w:sz w:val="18"/>
              <w:szCs w:val="18"/>
            </w:rPr>
          </w:pPr>
          <w:r w:rsidRPr="005F6010">
            <w:rPr>
              <w:rFonts w:cstheme="minorHAnsi"/>
              <w:b/>
              <w:sz w:val="18"/>
              <w:szCs w:val="18"/>
            </w:rPr>
            <w:t>Diş Hekimliği Fakültesi</w:t>
          </w:r>
        </w:p>
        <w:p w:rsidR="005F6010" w:rsidRPr="005F6010" w:rsidRDefault="005F6010" w:rsidP="005F6010">
          <w:pPr>
            <w:spacing w:after="0" w:line="240" w:lineRule="auto"/>
            <w:jc w:val="center"/>
            <w:rPr>
              <w:rFonts w:cstheme="minorHAnsi"/>
              <w:b/>
              <w:sz w:val="18"/>
              <w:szCs w:val="18"/>
            </w:rPr>
          </w:pPr>
          <w:r w:rsidRPr="005F6010">
            <w:rPr>
              <w:rFonts w:cstheme="minorHAnsi"/>
              <w:b/>
              <w:sz w:val="18"/>
              <w:szCs w:val="18"/>
            </w:rPr>
            <w:t>Ağız, Diş Sağlığı Uygulama ve Araştırma Merkezi</w:t>
          </w:r>
        </w:p>
        <w:p w:rsidR="005F6010" w:rsidRPr="005F6010" w:rsidRDefault="005F6010" w:rsidP="005F6010">
          <w:pPr>
            <w:spacing w:after="0" w:line="240" w:lineRule="auto"/>
            <w:jc w:val="center"/>
            <w:rPr>
              <w:rFonts w:eastAsia="Times New Roman" w:cstheme="minorHAnsi"/>
              <w:b/>
              <w:sz w:val="18"/>
              <w:szCs w:val="18"/>
            </w:rPr>
          </w:pPr>
          <w:r w:rsidRPr="005F6010">
            <w:rPr>
              <w:rFonts w:eastAsia="Times New Roman" w:cstheme="minorHAnsi"/>
              <w:b/>
              <w:sz w:val="18"/>
              <w:szCs w:val="18"/>
            </w:rPr>
            <w:t>RADYASYONDAN KORUNMA SORUMLUSU</w:t>
          </w:r>
        </w:p>
        <w:p w:rsidR="005F6010" w:rsidRPr="005F6010" w:rsidRDefault="005F6010" w:rsidP="005F6010">
          <w:pPr>
            <w:spacing w:after="0" w:line="240" w:lineRule="auto"/>
            <w:jc w:val="center"/>
            <w:rPr>
              <w:b/>
              <w:sz w:val="18"/>
              <w:szCs w:val="18"/>
            </w:rPr>
          </w:pPr>
          <w:r w:rsidRPr="005F6010">
            <w:rPr>
              <w:rFonts w:eastAsia="Times New Roman" w:cstheme="minorHAnsi"/>
              <w:b/>
              <w:sz w:val="18"/>
              <w:szCs w:val="18"/>
            </w:rPr>
            <w:t>GÖREV TANIMI</w:t>
          </w:r>
        </w:p>
      </w:tc>
      <w:tc>
        <w:tcPr>
          <w:tcW w:w="908" w:type="pct"/>
        </w:tcPr>
        <w:p w:rsidR="005F6010" w:rsidRPr="005F6010" w:rsidRDefault="005F6010" w:rsidP="005F6010">
          <w:pPr>
            <w:spacing w:after="0" w:line="240" w:lineRule="auto"/>
            <w:rPr>
              <w:b/>
            </w:rPr>
          </w:pPr>
        </w:p>
        <w:p w:rsidR="005F6010" w:rsidRPr="005F6010" w:rsidRDefault="005F6010" w:rsidP="005F6010">
          <w:pPr>
            <w:spacing w:after="0" w:line="240" w:lineRule="auto"/>
            <w:rPr>
              <w:b/>
            </w:rPr>
          </w:pPr>
          <w:r w:rsidRPr="005F6010">
            <w:rPr>
              <w:b/>
            </w:rPr>
            <w:t xml:space="preserve">  </w:t>
          </w:r>
          <w:r w:rsidRPr="005F6010">
            <w:rPr>
              <w:b/>
              <w:noProof/>
              <w:lang w:eastAsia="tr-TR"/>
            </w:rPr>
            <w:drawing>
              <wp:inline distT="0" distB="0" distL="0" distR="0" wp14:anchorId="7656C656" wp14:editId="7A03C96D">
                <wp:extent cx="724525" cy="676600"/>
                <wp:effectExtent l="0" t="0" r="0"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F6010" w:rsidRPr="005F6010" w:rsidTr="0087397C">
      <w:trPr>
        <w:trHeight w:val="114"/>
      </w:trPr>
      <w:tc>
        <w:tcPr>
          <w:tcW w:w="926" w:type="pct"/>
        </w:tcPr>
        <w:p w:rsidR="005F6010" w:rsidRPr="005F6010" w:rsidRDefault="005F6010" w:rsidP="005F6010">
          <w:pPr>
            <w:spacing w:after="0" w:line="240" w:lineRule="auto"/>
            <w:jc w:val="center"/>
            <w:rPr>
              <w:b/>
              <w:sz w:val="18"/>
              <w:szCs w:val="18"/>
            </w:rPr>
          </w:pPr>
          <w:r w:rsidRPr="005F6010">
            <w:rPr>
              <w:b/>
              <w:sz w:val="18"/>
              <w:szCs w:val="18"/>
            </w:rPr>
            <w:t>DOKÜMAN KODU</w:t>
          </w:r>
        </w:p>
      </w:tc>
      <w:tc>
        <w:tcPr>
          <w:tcW w:w="1064" w:type="pct"/>
          <w:gridSpan w:val="2"/>
        </w:tcPr>
        <w:p w:rsidR="005F6010" w:rsidRPr="005F6010" w:rsidRDefault="005F6010" w:rsidP="005F6010">
          <w:pPr>
            <w:spacing w:after="0" w:line="240" w:lineRule="auto"/>
            <w:jc w:val="center"/>
            <w:rPr>
              <w:b/>
              <w:sz w:val="18"/>
              <w:szCs w:val="18"/>
            </w:rPr>
          </w:pPr>
          <w:r w:rsidRPr="005F6010">
            <w:rPr>
              <w:b/>
              <w:sz w:val="18"/>
              <w:szCs w:val="18"/>
            </w:rPr>
            <w:t>YAYIN TARİHİ</w:t>
          </w:r>
        </w:p>
      </w:tc>
      <w:tc>
        <w:tcPr>
          <w:tcW w:w="982" w:type="pct"/>
        </w:tcPr>
        <w:p w:rsidR="005F6010" w:rsidRPr="005F6010" w:rsidRDefault="005F6010" w:rsidP="005F6010">
          <w:pPr>
            <w:spacing w:after="0" w:line="240" w:lineRule="auto"/>
            <w:jc w:val="center"/>
            <w:rPr>
              <w:b/>
              <w:sz w:val="18"/>
              <w:szCs w:val="18"/>
            </w:rPr>
          </w:pPr>
          <w:r w:rsidRPr="005F6010">
            <w:rPr>
              <w:b/>
              <w:sz w:val="18"/>
              <w:szCs w:val="18"/>
            </w:rPr>
            <w:t>REVİZYON NO</w:t>
          </w:r>
        </w:p>
      </w:tc>
      <w:tc>
        <w:tcPr>
          <w:tcW w:w="1120" w:type="pct"/>
        </w:tcPr>
        <w:p w:rsidR="005F6010" w:rsidRPr="005F6010" w:rsidRDefault="005F6010" w:rsidP="005F6010">
          <w:pPr>
            <w:spacing w:after="0" w:line="240" w:lineRule="auto"/>
            <w:jc w:val="center"/>
            <w:rPr>
              <w:b/>
              <w:sz w:val="18"/>
              <w:szCs w:val="18"/>
            </w:rPr>
          </w:pPr>
          <w:r w:rsidRPr="005F6010">
            <w:rPr>
              <w:b/>
              <w:sz w:val="18"/>
              <w:szCs w:val="18"/>
            </w:rPr>
            <w:t>REVİZYON TARİHİ</w:t>
          </w:r>
        </w:p>
      </w:tc>
      <w:tc>
        <w:tcPr>
          <w:tcW w:w="908" w:type="pct"/>
        </w:tcPr>
        <w:p w:rsidR="005F6010" w:rsidRPr="005F6010" w:rsidRDefault="005F6010" w:rsidP="005F6010">
          <w:pPr>
            <w:spacing w:after="0" w:line="240" w:lineRule="auto"/>
            <w:jc w:val="center"/>
            <w:rPr>
              <w:b/>
              <w:sz w:val="18"/>
              <w:szCs w:val="18"/>
            </w:rPr>
          </w:pPr>
          <w:r w:rsidRPr="005F6010">
            <w:rPr>
              <w:b/>
              <w:sz w:val="18"/>
              <w:szCs w:val="18"/>
            </w:rPr>
            <w:t>SAYFA NO</w:t>
          </w:r>
        </w:p>
      </w:tc>
    </w:tr>
    <w:tr w:rsidR="005F6010" w:rsidRPr="005F6010" w:rsidTr="0087397C">
      <w:trPr>
        <w:trHeight w:val="70"/>
      </w:trPr>
      <w:tc>
        <w:tcPr>
          <w:tcW w:w="926" w:type="pct"/>
        </w:tcPr>
        <w:p w:rsidR="005F6010" w:rsidRPr="005F6010" w:rsidRDefault="005F6010" w:rsidP="005F6010">
          <w:pPr>
            <w:spacing w:after="0" w:line="240" w:lineRule="auto"/>
            <w:jc w:val="center"/>
            <w:rPr>
              <w:b/>
              <w:sz w:val="18"/>
              <w:szCs w:val="18"/>
            </w:rPr>
          </w:pPr>
          <w:proofErr w:type="gramStart"/>
          <w:r>
            <w:rPr>
              <w:b/>
              <w:sz w:val="18"/>
              <w:szCs w:val="18"/>
            </w:rPr>
            <w:t>KU.GT</w:t>
          </w:r>
          <w:proofErr w:type="gramEnd"/>
          <w:r>
            <w:rPr>
              <w:b/>
              <w:sz w:val="18"/>
              <w:szCs w:val="18"/>
            </w:rPr>
            <w:t>.51</w:t>
          </w:r>
        </w:p>
      </w:tc>
      <w:tc>
        <w:tcPr>
          <w:tcW w:w="1064" w:type="pct"/>
          <w:gridSpan w:val="2"/>
        </w:tcPr>
        <w:p w:rsidR="005F6010" w:rsidRPr="005F6010" w:rsidRDefault="005F6010" w:rsidP="005F6010">
          <w:pPr>
            <w:spacing w:after="0" w:line="240" w:lineRule="auto"/>
            <w:jc w:val="center"/>
            <w:rPr>
              <w:b/>
              <w:sz w:val="18"/>
              <w:szCs w:val="18"/>
            </w:rPr>
          </w:pPr>
          <w:r>
            <w:rPr>
              <w:b/>
              <w:sz w:val="18"/>
              <w:szCs w:val="18"/>
            </w:rPr>
            <w:t>01.06.2025</w:t>
          </w:r>
        </w:p>
      </w:tc>
      <w:tc>
        <w:tcPr>
          <w:tcW w:w="982" w:type="pct"/>
        </w:tcPr>
        <w:p w:rsidR="005F6010" w:rsidRPr="005F6010" w:rsidRDefault="005F6010" w:rsidP="005F6010">
          <w:pPr>
            <w:spacing w:after="0" w:line="240" w:lineRule="auto"/>
            <w:jc w:val="center"/>
            <w:rPr>
              <w:b/>
              <w:sz w:val="18"/>
              <w:szCs w:val="18"/>
            </w:rPr>
          </w:pPr>
          <w:r w:rsidRPr="005F6010">
            <w:rPr>
              <w:b/>
              <w:sz w:val="18"/>
              <w:szCs w:val="18"/>
            </w:rPr>
            <w:t>-</w:t>
          </w:r>
        </w:p>
      </w:tc>
      <w:tc>
        <w:tcPr>
          <w:tcW w:w="1120" w:type="pct"/>
        </w:tcPr>
        <w:p w:rsidR="005F6010" w:rsidRPr="005F6010" w:rsidRDefault="005F6010" w:rsidP="005F6010">
          <w:pPr>
            <w:spacing w:after="0" w:line="240" w:lineRule="auto"/>
            <w:jc w:val="center"/>
            <w:rPr>
              <w:b/>
              <w:sz w:val="18"/>
              <w:szCs w:val="18"/>
            </w:rPr>
          </w:pPr>
          <w:r w:rsidRPr="005F6010">
            <w:rPr>
              <w:b/>
              <w:sz w:val="18"/>
              <w:szCs w:val="18"/>
            </w:rPr>
            <w:t>-</w:t>
          </w:r>
        </w:p>
      </w:tc>
      <w:tc>
        <w:tcPr>
          <w:tcW w:w="908" w:type="pct"/>
        </w:tcPr>
        <w:p w:rsidR="005F6010" w:rsidRPr="005F6010" w:rsidRDefault="005F6010" w:rsidP="005F6010">
          <w:pPr>
            <w:spacing w:after="0" w:line="240" w:lineRule="auto"/>
            <w:jc w:val="center"/>
            <w:rPr>
              <w:b/>
              <w:sz w:val="18"/>
              <w:szCs w:val="18"/>
            </w:rPr>
          </w:pPr>
          <w:r w:rsidRPr="005F6010">
            <w:rPr>
              <w:b/>
              <w:sz w:val="18"/>
              <w:szCs w:val="18"/>
            </w:rPr>
            <w:fldChar w:fldCharType="begin"/>
          </w:r>
          <w:r w:rsidRPr="005F6010">
            <w:rPr>
              <w:b/>
              <w:sz w:val="18"/>
              <w:szCs w:val="18"/>
            </w:rPr>
            <w:instrText xml:space="preserve"> PAGE   \* MERGEFORMAT </w:instrText>
          </w:r>
          <w:r w:rsidRPr="005F6010">
            <w:rPr>
              <w:b/>
              <w:sz w:val="18"/>
              <w:szCs w:val="18"/>
            </w:rPr>
            <w:fldChar w:fldCharType="separate"/>
          </w:r>
          <w:r>
            <w:rPr>
              <w:b/>
              <w:noProof/>
              <w:sz w:val="18"/>
              <w:szCs w:val="18"/>
            </w:rPr>
            <w:t>2</w:t>
          </w:r>
          <w:r w:rsidRPr="005F6010">
            <w:rPr>
              <w:b/>
              <w:sz w:val="18"/>
              <w:szCs w:val="18"/>
            </w:rPr>
            <w:fldChar w:fldCharType="end"/>
          </w:r>
          <w:r w:rsidRPr="005F6010">
            <w:rPr>
              <w:b/>
              <w:sz w:val="18"/>
              <w:szCs w:val="18"/>
            </w:rPr>
            <w:t>/</w:t>
          </w:r>
          <w:r w:rsidRPr="005F6010">
            <w:rPr>
              <w:b/>
              <w:sz w:val="18"/>
              <w:szCs w:val="18"/>
            </w:rPr>
            <w:fldChar w:fldCharType="begin"/>
          </w:r>
          <w:r w:rsidRPr="005F6010">
            <w:rPr>
              <w:b/>
              <w:sz w:val="18"/>
              <w:szCs w:val="18"/>
            </w:rPr>
            <w:instrText xml:space="preserve"> NUMPAGES  \# "0" \* Arabic  \* MERGEFORMAT </w:instrText>
          </w:r>
          <w:r w:rsidRPr="005F6010">
            <w:rPr>
              <w:b/>
              <w:sz w:val="18"/>
              <w:szCs w:val="18"/>
            </w:rPr>
            <w:fldChar w:fldCharType="separate"/>
          </w:r>
          <w:r>
            <w:rPr>
              <w:b/>
              <w:noProof/>
              <w:sz w:val="18"/>
              <w:szCs w:val="18"/>
            </w:rPr>
            <w:t>2</w:t>
          </w:r>
          <w:r w:rsidRPr="005F6010">
            <w:rPr>
              <w:b/>
              <w:sz w:val="18"/>
              <w:szCs w:val="18"/>
            </w:rPr>
            <w:fldChar w:fldCharType="end"/>
          </w:r>
        </w:p>
      </w:tc>
    </w:tr>
  </w:tbl>
  <w:p w:rsidR="005F6010" w:rsidRDefault="005F601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F1"/>
    <w:rsid w:val="00456330"/>
    <w:rsid w:val="005F6010"/>
    <w:rsid w:val="00745DF1"/>
    <w:rsid w:val="00E11E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2BE1"/>
  <w15:chartTrackingRefBased/>
  <w15:docId w15:val="{76C0DAFE-3F5C-46F7-B0AA-5F2FEED7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010"/>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F6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6010"/>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5F601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F6010"/>
  </w:style>
  <w:style w:type="paragraph" w:styleId="AltBilgi">
    <w:name w:val="footer"/>
    <w:basedOn w:val="Normal"/>
    <w:link w:val="AltBilgiChar"/>
    <w:uiPriority w:val="99"/>
    <w:unhideWhenUsed/>
    <w:rsid w:val="005F601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F6010"/>
  </w:style>
  <w:style w:type="table" w:customStyle="1" w:styleId="TabloKlavuzu1">
    <w:name w:val="Tablo Kılavuzu1"/>
    <w:basedOn w:val="NormalTablo"/>
    <w:next w:val="TabloKlavuzu"/>
    <w:uiPriority w:val="59"/>
    <w:rsid w:val="005F6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535</Words>
  <Characters>3050</Characters>
  <Application>Microsoft Office Word</Application>
  <DocSecurity>0</DocSecurity>
  <Lines>25</Lines>
  <Paragraphs>7</Paragraphs>
  <ScaleCrop>false</ScaleCrop>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2025-06-13T12:07:00Z</dcterms:created>
  <dcterms:modified xsi:type="dcterms:W3CDTF">2025-06-13T12:10:00Z</dcterms:modified>
</cp:coreProperties>
</file>