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4A0" w:rsidRPr="006B34A0" w:rsidRDefault="006B34A0" w:rsidP="006B34A0">
      <w:pPr>
        <w:spacing w:after="206" w:line="259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b/>
          <w:sz w:val="20"/>
          <w:szCs w:val="20"/>
        </w:rPr>
        <w:t xml:space="preserve">FAALİYET AKIŞI:  </w:t>
      </w:r>
    </w:p>
    <w:p w:rsidR="006B34A0" w:rsidRPr="006B34A0" w:rsidRDefault="006B34A0" w:rsidP="006B34A0">
      <w:pPr>
        <w:numPr>
          <w:ilvl w:val="0"/>
          <w:numId w:val="1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Hastanın baş ve boyun bölgesinde metal eşya bulunmadığından (kolye, toka, küpe, takma diş vs.) emin olunmalıdır. </w:t>
      </w:r>
    </w:p>
    <w:p w:rsidR="006B34A0" w:rsidRPr="006B34A0" w:rsidRDefault="006B34A0" w:rsidP="006B34A0">
      <w:pPr>
        <w:numPr>
          <w:ilvl w:val="0"/>
          <w:numId w:val="1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Kadın hastalarda hamilelik durumu sorgulanmalıdır, röntgen çekilen alanda hamile hastalar ve çocuklar beklememelidir. </w:t>
      </w:r>
    </w:p>
    <w:p w:rsidR="006B34A0" w:rsidRPr="006B34A0" w:rsidRDefault="006B34A0" w:rsidP="006B34A0">
      <w:pPr>
        <w:numPr>
          <w:ilvl w:val="0"/>
          <w:numId w:val="1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Hastalara kurşun önlük ve </w:t>
      </w:r>
      <w:proofErr w:type="spellStart"/>
      <w:r w:rsidRPr="006B34A0">
        <w:rPr>
          <w:rFonts w:asciiTheme="minorHAnsi" w:hAnsiTheme="minorHAnsi" w:cstheme="minorHAnsi"/>
          <w:sz w:val="20"/>
          <w:szCs w:val="20"/>
        </w:rPr>
        <w:t>tiroid</w:t>
      </w:r>
      <w:proofErr w:type="spellEnd"/>
      <w:r w:rsidRPr="006B34A0">
        <w:rPr>
          <w:rFonts w:asciiTheme="minorHAnsi" w:hAnsiTheme="minorHAnsi" w:cstheme="minorHAnsi"/>
          <w:sz w:val="20"/>
          <w:szCs w:val="20"/>
        </w:rPr>
        <w:t xml:space="preserve"> koruyucu giydirilmelidir. </w:t>
      </w:r>
    </w:p>
    <w:p w:rsidR="006B34A0" w:rsidRPr="006B34A0" w:rsidRDefault="006B34A0" w:rsidP="006B34A0">
      <w:pPr>
        <w:numPr>
          <w:ilvl w:val="0"/>
          <w:numId w:val="1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Hastanın cinsiyet, yaş ve kilosuna göre doz ayarlamaları yapılmalıdır. </w:t>
      </w:r>
    </w:p>
    <w:p w:rsidR="006B34A0" w:rsidRPr="006B34A0" w:rsidRDefault="006B34A0" w:rsidP="006B34A0">
      <w:pPr>
        <w:numPr>
          <w:ilvl w:val="0"/>
          <w:numId w:val="1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Hastanın çene yapısına uygun rotasyon ekseni seçilmelidir. </w:t>
      </w:r>
    </w:p>
    <w:p w:rsidR="006B34A0" w:rsidRPr="006B34A0" w:rsidRDefault="006B34A0" w:rsidP="006B34A0">
      <w:pPr>
        <w:numPr>
          <w:ilvl w:val="0"/>
          <w:numId w:val="1"/>
        </w:numPr>
        <w:spacing w:after="0" w:line="442" w:lineRule="auto"/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Film tekrarından kaçınmak için çekim sırasında hastaya uygun pozisyon verilmelidir; </w:t>
      </w:r>
      <w:r w:rsidRPr="006B34A0">
        <w:rPr>
          <w:rFonts w:asciiTheme="minorHAnsi" w:eastAsia="Wingdings" w:hAnsiTheme="minorHAnsi" w:cstheme="minorHAnsi"/>
          <w:sz w:val="20"/>
          <w:szCs w:val="20"/>
        </w:rPr>
        <w:t></w:t>
      </w:r>
      <w:r w:rsidRPr="006B34A0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Pr="006B34A0">
        <w:rPr>
          <w:rFonts w:asciiTheme="minorHAnsi" w:hAnsiTheme="minorHAnsi" w:cstheme="minorHAnsi"/>
          <w:sz w:val="20"/>
          <w:szCs w:val="20"/>
        </w:rPr>
        <w:t xml:space="preserve">Çene desteği ve ısırtma çubuğu kullanılarak hastanın </w:t>
      </w:r>
      <w:proofErr w:type="spellStart"/>
      <w:r w:rsidRPr="006B34A0">
        <w:rPr>
          <w:rFonts w:asciiTheme="minorHAnsi" w:hAnsiTheme="minorHAnsi" w:cstheme="minorHAnsi"/>
          <w:sz w:val="20"/>
          <w:szCs w:val="20"/>
        </w:rPr>
        <w:t>anteroposterior</w:t>
      </w:r>
      <w:proofErr w:type="spellEnd"/>
      <w:r w:rsidRPr="006B34A0">
        <w:rPr>
          <w:rFonts w:asciiTheme="minorHAnsi" w:hAnsiTheme="minorHAnsi" w:cstheme="minorHAnsi"/>
          <w:sz w:val="20"/>
          <w:szCs w:val="20"/>
        </w:rPr>
        <w:t xml:space="preserve"> konumu ayarlanır. </w:t>
      </w:r>
    </w:p>
    <w:p w:rsidR="006B34A0" w:rsidRPr="006B34A0" w:rsidRDefault="006B34A0" w:rsidP="006B34A0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Hastaya ısırtma çentiğini ısırması söylenir. </w:t>
      </w:r>
    </w:p>
    <w:p w:rsidR="006B34A0" w:rsidRPr="006B34A0" w:rsidRDefault="006B34A0" w:rsidP="006B34A0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Hastanın </w:t>
      </w:r>
      <w:proofErr w:type="spellStart"/>
      <w:r w:rsidRPr="006B34A0">
        <w:rPr>
          <w:rFonts w:asciiTheme="minorHAnsi" w:hAnsiTheme="minorHAnsi" w:cstheme="minorHAnsi"/>
          <w:sz w:val="20"/>
          <w:szCs w:val="20"/>
        </w:rPr>
        <w:t>sagittal</w:t>
      </w:r>
      <w:proofErr w:type="spellEnd"/>
      <w:r w:rsidRPr="006B34A0">
        <w:rPr>
          <w:rFonts w:asciiTheme="minorHAnsi" w:hAnsiTheme="minorHAnsi" w:cstheme="minorHAnsi"/>
          <w:sz w:val="20"/>
          <w:szCs w:val="20"/>
        </w:rPr>
        <w:t xml:space="preserve"> düzlemi cihazın ortasında ve yere dik konumlandırılır. </w:t>
      </w:r>
    </w:p>
    <w:p w:rsidR="006B34A0" w:rsidRPr="006B34A0" w:rsidRDefault="006B34A0" w:rsidP="006B34A0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Hastanın cihaz üzerindeki kolları tutarak, boyun bölgesinin gerilmesi için bir adımını öne atması söylenir. </w:t>
      </w:r>
    </w:p>
    <w:p w:rsidR="006B34A0" w:rsidRPr="006B34A0" w:rsidRDefault="006B34A0" w:rsidP="006B34A0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Cihaz ve hasta pozisyonu ayarlandıktan sonra hastaya yutkunması ve dilini ağız tavanına değdirecek şekilde tutması istenir. </w:t>
      </w:r>
    </w:p>
    <w:p w:rsidR="006B34A0" w:rsidRPr="006B34A0" w:rsidRDefault="006B34A0" w:rsidP="006B34A0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Radyografi sırasında tüpün ve filmin nasıl hareket edeceği hastaya anlatılır, yapılacak işlem boyunca hareket etmemesi konusunda uyarılır. </w:t>
      </w:r>
    </w:p>
    <w:p w:rsidR="006B34A0" w:rsidRPr="006B34A0" w:rsidRDefault="006B34A0" w:rsidP="006B34A0">
      <w:pPr>
        <w:numPr>
          <w:ilvl w:val="0"/>
          <w:numId w:val="3"/>
        </w:numPr>
        <w:ind w:hanging="361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Radyolojik tetkiki yapan personel uygulama sırasında kurşun kaplı bariyerin arkasında durmalıdır. </w:t>
      </w:r>
    </w:p>
    <w:p w:rsidR="006B34A0" w:rsidRPr="006B34A0" w:rsidRDefault="006B34A0" w:rsidP="006B34A0">
      <w:pPr>
        <w:numPr>
          <w:ilvl w:val="0"/>
          <w:numId w:val="3"/>
        </w:numPr>
        <w:ind w:hanging="361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Radyolojik tetkiki yapan personel çekim sırasında kameradan veya kurşun kaplı camın arkasından hastayı izlemeli, acil bir durumda ışınlama işlemine son vermelidir. </w:t>
      </w:r>
    </w:p>
    <w:p w:rsidR="006B34A0" w:rsidRPr="006B34A0" w:rsidRDefault="006B34A0" w:rsidP="006B34A0">
      <w:pPr>
        <w:numPr>
          <w:ilvl w:val="0"/>
          <w:numId w:val="3"/>
        </w:numPr>
        <w:ind w:hanging="361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Görüntünün hasta adı kontrol edilerek arşive kaydedildiğinden emin olunmalıdır. </w:t>
      </w:r>
    </w:p>
    <w:p w:rsidR="00A027C3" w:rsidRPr="006B34A0" w:rsidRDefault="006B34A0" w:rsidP="006B34A0">
      <w:pPr>
        <w:numPr>
          <w:ilvl w:val="0"/>
          <w:numId w:val="3"/>
        </w:numPr>
        <w:spacing w:after="2102" w:line="259" w:lineRule="auto"/>
        <w:ind w:hanging="361"/>
        <w:rPr>
          <w:rFonts w:asciiTheme="minorHAnsi" w:hAnsiTheme="minorHAnsi" w:cstheme="minorHAnsi"/>
          <w:sz w:val="20"/>
          <w:szCs w:val="20"/>
        </w:rPr>
      </w:pPr>
      <w:r w:rsidRPr="006B34A0">
        <w:rPr>
          <w:rFonts w:asciiTheme="minorHAnsi" w:hAnsiTheme="minorHAnsi" w:cstheme="minorHAnsi"/>
          <w:sz w:val="20"/>
          <w:szCs w:val="20"/>
        </w:rPr>
        <w:t xml:space="preserve">Yapılan işlemler sırasında çapraz </w:t>
      </w:r>
      <w:proofErr w:type="gramStart"/>
      <w:r w:rsidRPr="006B34A0">
        <w:rPr>
          <w:rFonts w:asciiTheme="minorHAnsi" w:hAnsiTheme="minorHAnsi" w:cstheme="minorHAnsi"/>
          <w:sz w:val="20"/>
          <w:szCs w:val="20"/>
        </w:rPr>
        <w:t>enfeksiyon</w:t>
      </w:r>
      <w:proofErr w:type="gramEnd"/>
      <w:r w:rsidRPr="006B34A0">
        <w:rPr>
          <w:rFonts w:asciiTheme="minorHAnsi" w:hAnsiTheme="minorHAnsi" w:cstheme="minorHAnsi"/>
          <w:sz w:val="20"/>
          <w:szCs w:val="20"/>
        </w:rPr>
        <w:t xml:space="preserve"> riskini engelleyici önlemler alınmalıdır. </w:t>
      </w:r>
    </w:p>
    <w:sectPr w:rsidR="00A027C3" w:rsidRPr="006B34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20E" w:rsidRDefault="00AA420E" w:rsidP="006B34A0">
      <w:pPr>
        <w:spacing w:after="0" w:line="240" w:lineRule="auto"/>
      </w:pPr>
      <w:r>
        <w:separator/>
      </w:r>
    </w:p>
  </w:endnote>
  <w:endnote w:type="continuationSeparator" w:id="0">
    <w:p w:rsidR="00AA420E" w:rsidRDefault="00AA420E" w:rsidP="006B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4A0" w:rsidRDefault="006B34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4EE" w:rsidRDefault="006814EE">
    <w:pPr>
      <w:pStyle w:val="AltBilgi"/>
    </w:pPr>
  </w:p>
  <w:tbl>
    <w:tblPr>
      <w:tblStyle w:val="TableGrid"/>
      <w:tblW w:w="10042" w:type="dxa"/>
      <w:tblInd w:w="-572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977"/>
      <w:gridCol w:w="4111"/>
      <w:gridCol w:w="2954"/>
    </w:tblGrid>
    <w:tr w:rsidR="006814EE" w:rsidTr="006814EE">
      <w:trPr>
        <w:trHeight w:val="276"/>
      </w:trPr>
      <w:tc>
        <w:tcPr>
          <w:tcW w:w="29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814EE" w:rsidRDefault="006814EE" w:rsidP="006814EE">
          <w:pPr>
            <w:spacing w:line="252" w:lineRule="auto"/>
            <w:ind w:right="5"/>
            <w:jc w:val="center"/>
            <w:rPr>
              <w:rFonts w:eastAsia="Arial"/>
              <w:color w:val="auto"/>
              <w:sz w:val="20"/>
              <w:szCs w:val="20"/>
              <w:lang w:eastAsia="en-US"/>
            </w:rPr>
          </w:pPr>
          <w:r>
            <w:rPr>
              <w:sz w:val="20"/>
              <w:szCs w:val="20"/>
              <w:lang w:eastAsia="en-US"/>
            </w:rPr>
            <w:t xml:space="preserve">Hazırlayan </w:t>
          </w:r>
        </w:p>
      </w:tc>
      <w:tc>
        <w:tcPr>
          <w:tcW w:w="41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814EE" w:rsidRDefault="006814EE" w:rsidP="006814EE">
          <w:pPr>
            <w:spacing w:line="252" w:lineRule="auto"/>
            <w:ind w:right="5"/>
            <w:jc w:val="center"/>
            <w:rPr>
              <w:rFonts w:eastAsiaTheme="minorEastAsia"/>
              <w:sz w:val="20"/>
              <w:szCs w:val="20"/>
              <w:lang w:eastAsia="en-US"/>
            </w:rPr>
          </w:pPr>
          <w:r>
            <w:rPr>
              <w:sz w:val="20"/>
              <w:szCs w:val="20"/>
              <w:lang w:eastAsia="en-US"/>
            </w:rPr>
            <w:t xml:space="preserve">Kontrol Eden </w:t>
          </w:r>
        </w:p>
      </w:tc>
      <w:tc>
        <w:tcPr>
          <w:tcW w:w="295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814EE" w:rsidRDefault="006814EE" w:rsidP="006814EE">
          <w:pPr>
            <w:spacing w:line="252" w:lineRule="auto"/>
            <w:ind w:right="5"/>
            <w:jc w:val="center"/>
            <w:rPr>
              <w:sz w:val="20"/>
              <w:szCs w:val="20"/>
              <w:lang w:eastAsia="en-US"/>
            </w:rPr>
          </w:pPr>
          <w:r>
            <w:rPr>
              <w:sz w:val="20"/>
              <w:szCs w:val="20"/>
              <w:lang w:eastAsia="en-US"/>
            </w:rPr>
            <w:t xml:space="preserve">Onaylayan </w:t>
          </w:r>
        </w:p>
      </w:tc>
    </w:tr>
    <w:tr w:rsidR="006814EE" w:rsidTr="006814EE">
      <w:trPr>
        <w:trHeight w:val="398"/>
      </w:trPr>
      <w:tc>
        <w:tcPr>
          <w:tcW w:w="29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814EE" w:rsidRDefault="006814EE" w:rsidP="006814EE">
          <w:pPr>
            <w:spacing w:line="252" w:lineRule="auto"/>
            <w:ind w:right="1"/>
            <w:jc w:val="center"/>
            <w:rPr>
              <w:sz w:val="20"/>
              <w:szCs w:val="20"/>
              <w:lang w:eastAsia="en-US"/>
            </w:rPr>
          </w:pPr>
          <w:r>
            <w:rPr>
              <w:sz w:val="20"/>
              <w:szCs w:val="20"/>
              <w:lang w:eastAsia="en-US"/>
            </w:rPr>
            <w:t xml:space="preserve">Kalite Yönetim Birimi </w:t>
          </w:r>
        </w:p>
      </w:tc>
      <w:tc>
        <w:tcPr>
          <w:tcW w:w="41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814EE" w:rsidRDefault="006814EE" w:rsidP="006814EE">
          <w:pPr>
            <w:spacing w:line="252" w:lineRule="auto"/>
            <w:ind w:right="3"/>
            <w:jc w:val="center"/>
            <w:rPr>
              <w:sz w:val="20"/>
              <w:szCs w:val="20"/>
              <w:lang w:eastAsia="en-US"/>
            </w:rPr>
          </w:pPr>
          <w:r>
            <w:rPr>
              <w:sz w:val="20"/>
              <w:szCs w:val="20"/>
              <w:lang w:eastAsia="en-US"/>
            </w:rPr>
            <w:t xml:space="preserve">Kalite Yönetim Direktörü </w:t>
          </w:r>
        </w:p>
      </w:tc>
      <w:tc>
        <w:tcPr>
          <w:tcW w:w="295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6814EE" w:rsidRDefault="006814EE" w:rsidP="006814EE">
          <w:pPr>
            <w:spacing w:line="252" w:lineRule="auto"/>
            <w:jc w:val="center"/>
            <w:rPr>
              <w:sz w:val="20"/>
              <w:szCs w:val="20"/>
              <w:lang w:eastAsia="en-US"/>
            </w:rPr>
          </w:pPr>
          <w:r>
            <w:rPr>
              <w:sz w:val="20"/>
              <w:szCs w:val="20"/>
              <w:lang w:eastAsia="en-US"/>
            </w:rPr>
            <w:t xml:space="preserve">Dekan </w:t>
          </w:r>
        </w:p>
      </w:tc>
    </w:tr>
  </w:tbl>
  <w:p w:rsidR="006814EE" w:rsidRDefault="006814EE">
    <w:pPr>
      <w:pStyle w:val="AltBilgi"/>
    </w:pPr>
  </w:p>
  <w:p w:rsidR="006B34A0" w:rsidRDefault="006B34A0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4A0" w:rsidRDefault="006B34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20E" w:rsidRDefault="00AA420E" w:rsidP="006B34A0">
      <w:pPr>
        <w:spacing w:after="0" w:line="240" w:lineRule="auto"/>
      </w:pPr>
      <w:r>
        <w:separator/>
      </w:r>
    </w:p>
  </w:footnote>
  <w:footnote w:type="continuationSeparator" w:id="0">
    <w:p w:rsidR="00AA420E" w:rsidRDefault="00AA420E" w:rsidP="006B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4A0" w:rsidRDefault="006B34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6B34A0" w:rsidRPr="006B34A0" w:rsidTr="004D2ECA">
      <w:trPr>
        <w:trHeight w:val="740"/>
      </w:trPr>
      <w:tc>
        <w:tcPr>
          <w:tcW w:w="931" w:type="pct"/>
          <w:gridSpan w:val="2"/>
        </w:tcPr>
        <w:p w:rsidR="006B34A0" w:rsidRPr="006B34A0" w:rsidRDefault="006B34A0" w:rsidP="006B34A0">
          <w:pPr>
            <w:spacing w:after="0" w:line="240" w:lineRule="auto"/>
            <w:ind w:left="0" w:firstLine="0"/>
            <w:rPr>
              <w:rFonts w:asciiTheme="minorHAnsi" w:eastAsiaTheme="minorHAnsi" w:hAnsiTheme="minorHAnsi" w:cstheme="minorBidi"/>
              <w:b/>
              <w:color w:val="auto"/>
              <w:sz w:val="22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noProof/>
              <w:color w:val="auto"/>
              <w:sz w:val="22"/>
            </w:rPr>
            <w:drawing>
              <wp:inline distT="0" distB="0" distL="0" distR="0" wp14:anchorId="4FBEC2E0" wp14:editId="6446EB95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6B34A0" w:rsidRPr="006B34A0" w:rsidRDefault="006B34A0" w:rsidP="006B34A0">
          <w:pPr>
            <w:spacing w:after="0" w:line="240" w:lineRule="auto"/>
            <w:ind w:left="0" w:firstLine="0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</w:p>
        <w:p w:rsidR="006B34A0" w:rsidRPr="006B34A0" w:rsidRDefault="006B34A0" w:rsidP="006B34A0">
          <w:pPr>
            <w:spacing w:after="23" w:line="256" w:lineRule="auto"/>
            <w:ind w:left="0" w:right="8" w:firstLine="0"/>
            <w:jc w:val="center"/>
            <w:rPr>
              <w:rFonts w:asciiTheme="minorHAnsi" w:eastAsiaTheme="minorHAnsi" w:hAnsiTheme="minorHAnsi" w:cstheme="minorBidi"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T.C.</w:t>
          </w:r>
        </w:p>
        <w:p w:rsidR="006B34A0" w:rsidRPr="006B34A0" w:rsidRDefault="006B34A0" w:rsidP="006B34A0">
          <w:pPr>
            <w:spacing w:after="17" w:line="256" w:lineRule="auto"/>
            <w:ind w:left="0" w:right="8" w:firstLine="0"/>
            <w:jc w:val="center"/>
            <w:rPr>
              <w:rFonts w:asciiTheme="minorHAnsi" w:eastAsiaTheme="minorHAnsi" w:hAnsiTheme="minorHAnsi" w:cstheme="minorBidi"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AKSARAY ÜNİVERSİTESİ</w:t>
          </w:r>
        </w:p>
        <w:p w:rsidR="006B34A0" w:rsidRPr="006B34A0" w:rsidRDefault="006B34A0" w:rsidP="006B34A0">
          <w:pPr>
            <w:spacing w:after="0" w:line="256" w:lineRule="auto"/>
            <w:ind w:left="0" w:right="6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Diş Hekimliği Fakültesi</w:t>
          </w:r>
        </w:p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Ağız, Diş Sağlığı Uygulama ve Araştırma Merkezi</w:t>
          </w:r>
        </w:p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HAns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hAnsiTheme="minorHAnsi" w:cstheme="minorHAnsi"/>
              <w:b/>
              <w:sz w:val="18"/>
              <w:szCs w:val="18"/>
            </w:rPr>
            <w:t>PANORAMİK RADYOGRAFİ ÇEKİM PROTOKOLÜ TALİMATI</w:t>
          </w:r>
        </w:p>
      </w:tc>
      <w:tc>
        <w:tcPr>
          <w:tcW w:w="908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rPr>
              <w:rFonts w:asciiTheme="minorHAnsi" w:eastAsiaTheme="minorHAnsi" w:hAnsiTheme="minorHAnsi" w:cstheme="minorBidi"/>
              <w:b/>
              <w:color w:val="auto"/>
              <w:sz w:val="22"/>
              <w:lang w:eastAsia="en-US"/>
            </w:rPr>
          </w:pPr>
        </w:p>
        <w:p w:rsidR="006B34A0" w:rsidRPr="006B34A0" w:rsidRDefault="006B34A0" w:rsidP="006B34A0">
          <w:pPr>
            <w:spacing w:after="0" w:line="240" w:lineRule="auto"/>
            <w:ind w:left="0" w:firstLine="0"/>
            <w:rPr>
              <w:rFonts w:asciiTheme="minorHAnsi" w:eastAsiaTheme="minorHAnsi" w:hAnsiTheme="minorHAnsi" w:cstheme="minorBidi"/>
              <w:b/>
              <w:color w:val="auto"/>
              <w:sz w:val="22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22"/>
              <w:lang w:eastAsia="en-US"/>
            </w:rPr>
            <w:t xml:space="preserve">  </w:t>
          </w:r>
          <w:r w:rsidRPr="006B34A0">
            <w:rPr>
              <w:rFonts w:asciiTheme="minorHAnsi" w:eastAsiaTheme="minorHAnsi" w:hAnsiTheme="minorHAnsi" w:cstheme="minorBidi"/>
              <w:b/>
              <w:noProof/>
              <w:color w:val="auto"/>
              <w:sz w:val="22"/>
            </w:rPr>
            <w:drawing>
              <wp:inline distT="0" distB="0" distL="0" distR="0" wp14:anchorId="0FC895AA" wp14:editId="1D2248C4">
                <wp:extent cx="724525" cy="676600"/>
                <wp:effectExtent l="0" t="0" r="0" b="0"/>
                <wp:docPr id="3" name="Resim 3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B34A0" w:rsidRPr="006B34A0" w:rsidTr="004D2ECA">
      <w:trPr>
        <w:trHeight w:val="114"/>
      </w:trPr>
      <w:tc>
        <w:tcPr>
          <w:tcW w:w="926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DOKÜMAN KODU</w:t>
          </w:r>
        </w:p>
      </w:tc>
      <w:tc>
        <w:tcPr>
          <w:tcW w:w="1064" w:type="pct"/>
          <w:gridSpan w:val="2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YAYIN TARİHİ</w:t>
          </w:r>
        </w:p>
      </w:tc>
      <w:tc>
        <w:tcPr>
          <w:tcW w:w="982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REVİZYON NO</w:t>
          </w:r>
        </w:p>
      </w:tc>
      <w:tc>
        <w:tcPr>
          <w:tcW w:w="1120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REVİZYON TARİHİ</w:t>
          </w:r>
        </w:p>
      </w:tc>
      <w:tc>
        <w:tcPr>
          <w:tcW w:w="908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SAYFA NO</w:t>
          </w:r>
        </w:p>
      </w:tc>
    </w:tr>
    <w:tr w:rsidR="006B34A0" w:rsidRPr="006B34A0" w:rsidTr="004D2ECA">
      <w:trPr>
        <w:trHeight w:val="70"/>
      </w:trPr>
      <w:tc>
        <w:tcPr>
          <w:tcW w:w="926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proofErr w:type="gramStart"/>
          <w:r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RG.TL</w:t>
          </w:r>
          <w:proofErr w:type="gramEnd"/>
          <w:r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.03</w:t>
          </w:r>
        </w:p>
      </w:tc>
      <w:tc>
        <w:tcPr>
          <w:tcW w:w="1064" w:type="pct"/>
          <w:gridSpan w:val="2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01.06.2025</w:t>
          </w:r>
        </w:p>
      </w:tc>
      <w:tc>
        <w:tcPr>
          <w:tcW w:w="982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-</w:t>
          </w:r>
        </w:p>
      </w:tc>
      <w:tc>
        <w:tcPr>
          <w:tcW w:w="1120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-</w:t>
          </w:r>
        </w:p>
      </w:tc>
      <w:tc>
        <w:tcPr>
          <w:tcW w:w="908" w:type="pct"/>
        </w:tcPr>
        <w:p w:rsidR="006B34A0" w:rsidRPr="006B34A0" w:rsidRDefault="006B34A0" w:rsidP="006B34A0">
          <w:pPr>
            <w:spacing w:after="0" w:line="240" w:lineRule="auto"/>
            <w:ind w:left="0" w:firstLine="0"/>
            <w:jc w:val="center"/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</w:pP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fldChar w:fldCharType="begin"/>
          </w: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instrText xml:space="preserve"> PAGE   \* MERGEFORMAT </w:instrText>
          </w: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fldChar w:fldCharType="separate"/>
          </w:r>
          <w:r w:rsidR="006814EE">
            <w:rPr>
              <w:rFonts w:asciiTheme="minorHAnsi" w:eastAsiaTheme="minorHAnsi" w:hAnsiTheme="minorHAnsi" w:cstheme="minorBidi"/>
              <w:b/>
              <w:noProof/>
              <w:color w:val="auto"/>
              <w:sz w:val="18"/>
              <w:szCs w:val="18"/>
              <w:lang w:eastAsia="en-US"/>
            </w:rPr>
            <w:t>1</w:t>
          </w: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fldChar w:fldCharType="end"/>
          </w: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t>/</w:t>
          </w: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fldChar w:fldCharType="begin"/>
          </w: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instrText xml:space="preserve"> NUMPAGES  \# "0" \* Arabic  \* MERGEFORMAT </w:instrText>
          </w: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fldChar w:fldCharType="separate"/>
          </w:r>
          <w:r w:rsidR="006814EE">
            <w:rPr>
              <w:rFonts w:asciiTheme="minorHAnsi" w:eastAsiaTheme="minorHAnsi" w:hAnsiTheme="minorHAnsi" w:cstheme="minorBidi"/>
              <w:b/>
              <w:noProof/>
              <w:color w:val="auto"/>
              <w:sz w:val="18"/>
              <w:szCs w:val="18"/>
              <w:lang w:eastAsia="en-US"/>
            </w:rPr>
            <w:t>1</w:t>
          </w:r>
          <w:r w:rsidRPr="006B34A0">
            <w:rPr>
              <w:rFonts w:asciiTheme="minorHAnsi" w:eastAsiaTheme="minorHAnsi" w:hAnsiTheme="minorHAnsi" w:cstheme="minorBidi"/>
              <w:b/>
              <w:color w:val="auto"/>
              <w:sz w:val="18"/>
              <w:szCs w:val="18"/>
              <w:lang w:eastAsia="en-US"/>
            </w:rPr>
            <w:fldChar w:fldCharType="end"/>
          </w:r>
        </w:p>
      </w:tc>
    </w:tr>
  </w:tbl>
  <w:p w:rsidR="006B34A0" w:rsidRDefault="006B34A0">
    <w:pPr>
      <w:pStyle w:val="stBilgi"/>
    </w:pPr>
  </w:p>
  <w:p w:rsidR="006B34A0" w:rsidRDefault="006B34A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4A0" w:rsidRDefault="006B34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F68A8"/>
    <w:multiLevelType w:val="hybridMultilevel"/>
    <w:tmpl w:val="849A7FE0"/>
    <w:lvl w:ilvl="0" w:tplc="2C8A37B4">
      <w:start w:val="1"/>
      <w:numFmt w:val="bullet"/>
      <w:lvlText w:val="•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242E86">
      <w:start w:val="1"/>
      <w:numFmt w:val="bullet"/>
      <w:lvlText w:val="o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04B698">
      <w:start w:val="1"/>
      <w:numFmt w:val="bullet"/>
      <w:lvlText w:val="▪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4C850">
      <w:start w:val="1"/>
      <w:numFmt w:val="bullet"/>
      <w:lvlText w:val="•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6431D8">
      <w:start w:val="1"/>
      <w:numFmt w:val="bullet"/>
      <w:lvlText w:val="o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B8CA02">
      <w:start w:val="1"/>
      <w:numFmt w:val="bullet"/>
      <w:lvlText w:val="▪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7AA102">
      <w:start w:val="1"/>
      <w:numFmt w:val="bullet"/>
      <w:lvlText w:val="•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54A460">
      <w:start w:val="1"/>
      <w:numFmt w:val="bullet"/>
      <w:lvlText w:val="o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B478BE">
      <w:start w:val="1"/>
      <w:numFmt w:val="bullet"/>
      <w:lvlText w:val="▪"/>
      <w:lvlJc w:val="left"/>
      <w:pPr>
        <w:ind w:left="6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CC6876"/>
    <w:multiLevelType w:val="hybridMultilevel"/>
    <w:tmpl w:val="66A2B1FE"/>
    <w:lvl w:ilvl="0" w:tplc="D48EC2BC">
      <w:start w:val="1"/>
      <w:numFmt w:val="bullet"/>
      <w:lvlText w:val="•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CAAA6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3AE39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82464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1A4B5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DE2D4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42EFF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927FD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62AE7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7908E7"/>
    <w:multiLevelType w:val="hybridMultilevel"/>
    <w:tmpl w:val="519EAFC6"/>
    <w:lvl w:ilvl="0" w:tplc="B0401E9C">
      <w:start w:val="1"/>
      <w:numFmt w:val="bullet"/>
      <w:lvlText w:val=""/>
      <w:lvlJc w:val="left"/>
      <w:pPr>
        <w:ind w:left="8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8CBA6A">
      <w:start w:val="1"/>
      <w:numFmt w:val="bullet"/>
      <w:lvlText w:val="o"/>
      <w:lvlJc w:val="left"/>
      <w:pPr>
        <w:ind w:left="1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14B8AA">
      <w:start w:val="1"/>
      <w:numFmt w:val="bullet"/>
      <w:lvlText w:val="▪"/>
      <w:lvlJc w:val="left"/>
      <w:pPr>
        <w:ind w:left="22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B0EFA2">
      <w:start w:val="1"/>
      <w:numFmt w:val="bullet"/>
      <w:lvlText w:val="•"/>
      <w:lvlJc w:val="left"/>
      <w:pPr>
        <w:ind w:left="29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F2E4EC">
      <w:start w:val="1"/>
      <w:numFmt w:val="bullet"/>
      <w:lvlText w:val="o"/>
      <w:lvlJc w:val="left"/>
      <w:pPr>
        <w:ind w:left="37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FE100A">
      <w:start w:val="1"/>
      <w:numFmt w:val="bullet"/>
      <w:lvlText w:val="▪"/>
      <w:lvlJc w:val="left"/>
      <w:pPr>
        <w:ind w:left="44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4EB6C">
      <w:start w:val="1"/>
      <w:numFmt w:val="bullet"/>
      <w:lvlText w:val="•"/>
      <w:lvlJc w:val="left"/>
      <w:pPr>
        <w:ind w:left="51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C2C38">
      <w:start w:val="1"/>
      <w:numFmt w:val="bullet"/>
      <w:lvlText w:val="o"/>
      <w:lvlJc w:val="left"/>
      <w:pPr>
        <w:ind w:left="58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C9ACE">
      <w:start w:val="1"/>
      <w:numFmt w:val="bullet"/>
      <w:lvlText w:val="▪"/>
      <w:lvlJc w:val="left"/>
      <w:pPr>
        <w:ind w:left="65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C09"/>
    <w:rsid w:val="006814EE"/>
    <w:rsid w:val="006B34A0"/>
    <w:rsid w:val="00861E5F"/>
    <w:rsid w:val="00915C09"/>
    <w:rsid w:val="00A027C3"/>
    <w:rsid w:val="00AA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4E4E8E-9999-40BC-A23F-77AEBDA5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4A0"/>
    <w:pPr>
      <w:spacing w:after="196" w:line="270" w:lineRule="auto"/>
      <w:ind w:left="846" w:hanging="370"/>
    </w:pPr>
    <w:rPr>
      <w:rFonts w:ascii="Times New Roman" w:eastAsia="Times New Roman" w:hAnsi="Times New Roman" w:cs="Times New Roman"/>
      <w:color w:val="000000"/>
      <w:sz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B34A0"/>
    <w:rPr>
      <w:rFonts w:ascii="Times New Roman" w:eastAsia="Times New Roman" w:hAnsi="Times New Roman" w:cs="Times New Roman"/>
      <w:color w:val="000000"/>
      <w:sz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B34A0"/>
    <w:rPr>
      <w:rFonts w:ascii="Times New Roman" w:eastAsia="Times New Roman" w:hAnsi="Times New Roman" w:cs="Times New Roman"/>
      <w:color w:val="000000"/>
      <w:sz w:val="24"/>
      <w:lang w:eastAsia="tr-TR"/>
    </w:rPr>
  </w:style>
  <w:style w:type="table" w:styleId="TabloKlavuzu">
    <w:name w:val="Table Grid"/>
    <w:basedOn w:val="NormalTablo"/>
    <w:uiPriority w:val="59"/>
    <w:rsid w:val="006B3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814E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8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2025-06-13T08:18:00Z</dcterms:created>
  <dcterms:modified xsi:type="dcterms:W3CDTF">2025-06-13T08:28:00Z</dcterms:modified>
</cp:coreProperties>
</file>