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041" w:rsidRDefault="007F2041" w:rsidP="007F2041">
      <w:pPr>
        <w:ind w:left="357"/>
        <w:jc w:val="center"/>
        <w:rPr>
          <w:b/>
          <w:sz w:val="40"/>
          <w:szCs w:val="40"/>
        </w:rPr>
      </w:pPr>
      <w:r w:rsidRPr="00906824">
        <w:rPr>
          <w:b/>
          <w:sz w:val="40"/>
          <w:szCs w:val="40"/>
        </w:rPr>
        <w:t>SİNTERLEME FIRINI KULLANIM TALİMATI</w:t>
      </w:r>
    </w:p>
    <w:p w:rsidR="00906824" w:rsidRPr="00906824" w:rsidRDefault="00906824" w:rsidP="007F2041">
      <w:pPr>
        <w:ind w:left="357"/>
        <w:jc w:val="center"/>
        <w:rPr>
          <w:b/>
          <w:sz w:val="40"/>
          <w:szCs w:val="40"/>
        </w:rPr>
      </w:pP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>Makinenin fişi takılır.</w:t>
      </w: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>Arka tarafında bulunan açma kapama tuşuna basılır.</w:t>
      </w: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 xml:space="preserve">İçerisine kazıma makinesinden çıkarılan zirkon işler yerleştirilir. </w:t>
      </w: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 xml:space="preserve">Fırının kapağını rezistanslar yükteyken (fırın sıcakken) açma. </w:t>
      </w: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 xml:space="preserve">Herhangi bir boya kullanımından sonra rezistansları gözle kontrol et. </w:t>
      </w: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 xml:space="preserve">Fırından işleri sıcaklık 40 dereceye düşünce çıkart. Rezistanslar sıcakken fırın kapağı açılırsa rezistanslar çatlar ve kırılır. Aynı zaman da sinterlenen işlerde de problemler olur. </w:t>
      </w: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>Fırın potasını yerleştirirken tam merkeze yerleştirin ve rezistanslara çarpmadığından emin olun.</w:t>
      </w:r>
    </w:p>
    <w:p w:rsidR="007F2041" w:rsidRPr="00500CBA" w:rsidRDefault="007F2041" w:rsidP="007F2041">
      <w:pPr>
        <w:pStyle w:val="ListeParagraf"/>
        <w:numPr>
          <w:ilvl w:val="0"/>
          <w:numId w:val="5"/>
        </w:numPr>
      </w:pPr>
      <w:r w:rsidRPr="00500CBA">
        <w:t>Üzerinde bulunan ekrandan derece ve dakika ayarları yapılır.</w:t>
      </w:r>
    </w:p>
    <w:p w:rsidR="007F2041" w:rsidRPr="007F2041" w:rsidRDefault="007F2041" w:rsidP="007F2041">
      <w:pPr>
        <w:pStyle w:val="ListeParagraf"/>
        <w:numPr>
          <w:ilvl w:val="0"/>
          <w:numId w:val="5"/>
        </w:numPr>
        <w:rPr>
          <w:bCs/>
        </w:rPr>
      </w:pPr>
      <w:r w:rsidRPr="00500CBA">
        <w:t>Makine işlemini bitirince arkasında bulunan açma kapama tuşuyla makine kapatılır.</w:t>
      </w:r>
    </w:p>
    <w:p w:rsidR="007F2041" w:rsidRPr="00500CBA" w:rsidRDefault="007F2041" w:rsidP="007F2041">
      <w:pPr>
        <w:pStyle w:val="ListeParagraf"/>
        <w:numPr>
          <w:ilvl w:val="0"/>
          <w:numId w:val="0"/>
        </w:numPr>
        <w:ind w:left="720"/>
        <w:rPr>
          <w:bCs/>
        </w:rPr>
      </w:pPr>
    </w:p>
    <w:p w:rsidR="007F2041" w:rsidRDefault="007F2041" w:rsidP="007F2041">
      <w:pPr>
        <w:ind w:left="357"/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06B6D82A" wp14:editId="2F8F6C05">
            <wp:extent cx="3248025" cy="3171825"/>
            <wp:effectExtent l="0" t="0" r="9525" b="9525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29" cy="317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20" w:rsidRDefault="002A7020"/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819" w:rsidRDefault="009B1819" w:rsidP="007F2041">
      <w:pPr>
        <w:spacing w:after="0" w:line="240" w:lineRule="auto"/>
      </w:pPr>
      <w:r>
        <w:separator/>
      </w:r>
    </w:p>
  </w:endnote>
  <w:endnote w:type="continuationSeparator" w:id="0">
    <w:p w:rsidR="009B1819" w:rsidRDefault="009B1819" w:rsidP="007F2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CFA" w:rsidRDefault="00884CF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062" w:rsidRDefault="00E82062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E82062" w:rsidTr="00E82062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82062" w:rsidRDefault="00E82062" w:rsidP="00E82062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82062" w:rsidRDefault="00E82062" w:rsidP="00E82062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82062" w:rsidRDefault="00E82062" w:rsidP="00E82062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E82062" w:rsidTr="00E82062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82062" w:rsidRDefault="00E82062" w:rsidP="00E82062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82062" w:rsidRDefault="00E82062" w:rsidP="00E82062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82062" w:rsidRDefault="00E82062" w:rsidP="00E82062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E82062" w:rsidRDefault="00E82062">
    <w:pPr>
      <w:pStyle w:val="AltBilgi"/>
    </w:pPr>
    <w:bookmarkStart w:id="0" w:name="_GoBack"/>
    <w:bookmarkEnd w:id="0"/>
  </w:p>
  <w:p w:rsidR="00884CFA" w:rsidRDefault="00884C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CFA" w:rsidRDefault="00884C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819" w:rsidRDefault="009B1819" w:rsidP="007F2041">
      <w:pPr>
        <w:spacing w:after="0" w:line="240" w:lineRule="auto"/>
      </w:pPr>
      <w:r>
        <w:separator/>
      </w:r>
    </w:p>
  </w:footnote>
  <w:footnote w:type="continuationSeparator" w:id="0">
    <w:p w:rsidR="009B1819" w:rsidRDefault="009B1819" w:rsidP="007F2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CFA" w:rsidRDefault="00884CF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7F2041" w:rsidRPr="004F54E0" w:rsidTr="00E917F2">
      <w:trPr>
        <w:trHeight w:val="1119"/>
      </w:trPr>
      <w:tc>
        <w:tcPr>
          <w:tcW w:w="1012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br w:type="page"/>
          </w:r>
          <w:r w:rsidR="00884CFA" w:rsidRPr="002A2DE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458E89CA" wp14:editId="0848F4E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2A2DE6" w:rsidRPr="002A2DE6" w:rsidRDefault="002A2DE6" w:rsidP="002A2DE6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A2DE6">
            <w:rPr>
              <w:rFonts w:cstheme="minorHAnsi"/>
              <w:b/>
              <w:sz w:val="18"/>
              <w:szCs w:val="18"/>
            </w:rPr>
            <w:t>T.C.</w:t>
          </w:r>
        </w:p>
        <w:p w:rsidR="002A2DE6" w:rsidRPr="002A2DE6" w:rsidRDefault="002A2DE6" w:rsidP="002A2DE6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A2DE6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2A2DE6" w:rsidRPr="002A2DE6" w:rsidRDefault="002A2DE6" w:rsidP="002A2DE6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2A2DE6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2A2DE6" w:rsidRPr="002A2DE6" w:rsidRDefault="002A2DE6" w:rsidP="002A2DE6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2A2DE6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b/>
              <w:sz w:val="18"/>
              <w:szCs w:val="18"/>
            </w:rPr>
            <w:t>SİNTERLEME FIRINI KULLANIM TALİMATI</w:t>
          </w:r>
        </w:p>
      </w:tc>
      <w:tc>
        <w:tcPr>
          <w:tcW w:w="780" w:type="pct"/>
          <w:vAlign w:val="center"/>
        </w:tcPr>
        <w:p w:rsidR="007F2041" w:rsidRPr="002A2DE6" w:rsidRDefault="00884CFA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85B15EF" wp14:editId="79652B84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F2041" w:rsidRPr="00635091" w:rsidTr="00E917F2">
      <w:trPr>
        <w:trHeight w:val="292"/>
      </w:trPr>
      <w:tc>
        <w:tcPr>
          <w:tcW w:w="1012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7F2041" w:rsidRPr="00635091" w:rsidTr="00E917F2">
      <w:trPr>
        <w:trHeight w:val="247"/>
      </w:trPr>
      <w:tc>
        <w:tcPr>
          <w:tcW w:w="1012" w:type="pct"/>
          <w:vAlign w:val="center"/>
        </w:tcPr>
        <w:p w:rsidR="007F2041" w:rsidRPr="002A2DE6" w:rsidRDefault="001E3B2D" w:rsidP="001E3B2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MC.TL.08</w:t>
          </w:r>
        </w:p>
      </w:tc>
      <w:tc>
        <w:tcPr>
          <w:tcW w:w="1026" w:type="pct"/>
          <w:vAlign w:val="center"/>
        </w:tcPr>
        <w:p w:rsidR="007F2041" w:rsidRPr="002A2DE6" w:rsidRDefault="00884CFA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7F2041" w:rsidRPr="002A2DE6" w:rsidRDefault="007F2041" w:rsidP="007F2041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A2DE6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7F2041" w:rsidRDefault="007F20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CFA" w:rsidRDefault="00884C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12BCF"/>
    <w:multiLevelType w:val="hybridMultilevel"/>
    <w:tmpl w:val="DEFAC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7" w15:restartNumberingAfterBreak="0">
    <w:nsid w:val="7FAD6BBE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041"/>
    <w:rsid w:val="000F2682"/>
    <w:rsid w:val="001926B7"/>
    <w:rsid w:val="001E3B2D"/>
    <w:rsid w:val="002A2DE6"/>
    <w:rsid w:val="002A7020"/>
    <w:rsid w:val="0036661D"/>
    <w:rsid w:val="005165D1"/>
    <w:rsid w:val="007F2041"/>
    <w:rsid w:val="00884CFA"/>
    <w:rsid w:val="00906824"/>
    <w:rsid w:val="009B1819"/>
    <w:rsid w:val="00DA21F3"/>
    <w:rsid w:val="00E8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26A23-B92E-455D-9E83-1A2314EB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0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F2041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7F2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2041"/>
  </w:style>
  <w:style w:type="paragraph" w:styleId="Altyaz">
    <w:name w:val="Subtitle"/>
    <w:basedOn w:val="Normal"/>
    <w:next w:val="Normal"/>
    <w:link w:val="AltyazChar"/>
    <w:qFormat/>
    <w:rsid w:val="007F2041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7F2041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F2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F2041"/>
  </w:style>
  <w:style w:type="table" w:customStyle="1" w:styleId="TableGrid">
    <w:name w:val="TableGrid"/>
    <w:rsid w:val="00E8206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633</Characters>
  <Application>Microsoft Office Word</Application>
  <DocSecurity>0</DocSecurity>
  <Lines>5</Lines>
  <Paragraphs>1</Paragraphs>
  <ScaleCrop>false</ScaleCrop>
  <Company>BAIBU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6</cp:revision>
  <dcterms:created xsi:type="dcterms:W3CDTF">2024-11-11T07:45:00Z</dcterms:created>
  <dcterms:modified xsi:type="dcterms:W3CDTF">2025-05-13T06:29:00Z</dcterms:modified>
</cp:coreProperties>
</file>