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CA1" w:rsidRPr="007D4CA1" w:rsidRDefault="007D4CA1" w:rsidP="007D4CA1">
      <w:pPr>
        <w:pStyle w:val="Balk1"/>
        <w:ind w:left="137"/>
        <w:rPr>
          <w:rFonts w:asciiTheme="minorHAnsi" w:hAnsiTheme="minorHAnsi" w:cstheme="minorHAnsi"/>
        </w:rPr>
      </w:pPr>
      <w:r w:rsidRPr="007D4CA1">
        <w:rPr>
          <w:rFonts w:asciiTheme="minorHAnsi" w:hAnsiTheme="minorHAnsi" w:cstheme="minorHAnsi"/>
        </w:rPr>
        <w:t>1.</w:t>
      </w:r>
      <w:r w:rsidRPr="007D4CA1">
        <w:rPr>
          <w:rFonts w:asciiTheme="minorHAnsi" w:eastAsia="Arial" w:hAnsiTheme="minorHAnsi" w:cstheme="minorHAnsi"/>
        </w:rPr>
        <w:t xml:space="preserve"> </w:t>
      </w:r>
      <w:r w:rsidRPr="007D4CA1">
        <w:rPr>
          <w:rFonts w:asciiTheme="minorHAnsi" w:hAnsiTheme="minorHAnsi" w:cstheme="minorHAnsi"/>
        </w:rPr>
        <w:t xml:space="preserve"> AMAÇ </w:t>
      </w:r>
    </w:p>
    <w:p w:rsidR="007D4CA1" w:rsidRPr="007D4CA1" w:rsidRDefault="007D4CA1" w:rsidP="007D4CA1">
      <w:pPr>
        <w:rPr>
          <w:rFonts w:asciiTheme="minorHAnsi" w:hAnsiTheme="minorHAnsi" w:cstheme="minorHAnsi"/>
        </w:rPr>
      </w:pPr>
      <w:r w:rsidRPr="007D4CA1">
        <w:rPr>
          <w:rFonts w:asciiTheme="minorHAnsi" w:hAnsiTheme="minorHAnsi" w:cstheme="minorHAnsi"/>
        </w:rPr>
        <w:t xml:space="preserve">Fakültemiz akademik ve idari personel ihtiyacının tespit edilmesi, temini ve istihdamı konularında işleyişi belirlemek. </w:t>
      </w:r>
    </w:p>
    <w:p w:rsidR="007D4CA1" w:rsidRPr="007D4CA1" w:rsidRDefault="007D4CA1" w:rsidP="007D4CA1">
      <w:pPr>
        <w:spacing w:after="0" w:line="259" w:lineRule="auto"/>
        <w:ind w:left="141" w:firstLine="0"/>
        <w:jc w:val="left"/>
        <w:rPr>
          <w:rFonts w:asciiTheme="minorHAnsi" w:hAnsiTheme="minorHAnsi" w:cstheme="minorHAnsi"/>
        </w:rPr>
      </w:pPr>
      <w:r w:rsidRPr="007D4CA1">
        <w:rPr>
          <w:rFonts w:asciiTheme="minorHAnsi" w:hAnsiTheme="minorHAnsi" w:cstheme="minorHAnsi"/>
        </w:rPr>
        <w:t xml:space="preserve"> </w:t>
      </w:r>
    </w:p>
    <w:p w:rsidR="007D4CA1" w:rsidRPr="007D4CA1" w:rsidRDefault="007D4CA1" w:rsidP="007D4CA1">
      <w:pPr>
        <w:numPr>
          <w:ilvl w:val="0"/>
          <w:numId w:val="1"/>
        </w:numPr>
        <w:spacing w:after="0" w:line="259" w:lineRule="auto"/>
        <w:ind w:hanging="283"/>
        <w:jc w:val="left"/>
        <w:rPr>
          <w:rFonts w:asciiTheme="minorHAnsi" w:hAnsiTheme="minorHAnsi" w:cstheme="minorHAnsi"/>
        </w:rPr>
      </w:pPr>
      <w:r w:rsidRPr="007D4CA1">
        <w:rPr>
          <w:rFonts w:asciiTheme="minorHAnsi" w:hAnsiTheme="minorHAnsi" w:cstheme="minorHAnsi"/>
          <w:b/>
        </w:rPr>
        <w:t xml:space="preserve">KAPSAM </w:t>
      </w:r>
    </w:p>
    <w:p w:rsidR="007D4CA1" w:rsidRPr="007D4CA1" w:rsidRDefault="007D4CA1" w:rsidP="007D4CA1">
      <w:pPr>
        <w:ind w:left="152"/>
        <w:rPr>
          <w:rFonts w:asciiTheme="minorHAnsi" w:hAnsiTheme="minorHAnsi" w:cstheme="minorHAnsi"/>
        </w:rPr>
      </w:pPr>
      <w:r w:rsidRPr="007D4CA1">
        <w:rPr>
          <w:rFonts w:asciiTheme="minorHAnsi" w:hAnsiTheme="minorHAnsi" w:cstheme="minorHAnsi"/>
        </w:rPr>
        <w:t xml:space="preserve">AKSARAY Üniversitesi Diş Hekimliği Fakültesi’nde çalışan akademik ve idari personeli kapsar. </w:t>
      </w:r>
    </w:p>
    <w:p w:rsidR="007D4CA1" w:rsidRPr="007D4CA1" w:rsidRDefault="007D4CA1" w:rsidP="007D4CA1">
      <w:pPr>
        <w:spacing w:after="0" w:line="259" w:lineRule="auto"/>
        <w:ind w:left="142" w:firstLine="0"/>
        <w:jc w:val="left"/>
        <w:rPr>
          <w:rFonts w:asciiTheme="minorHAnsi" w:hAnsiTheme="minorHAnsi" w:cstheme="minorHAnsi"/>
        </w:rPr>
      </w:pPr>
      <w:r w:rsidRPr="007D4CA1">
        <w:rPr>
          <w:rFonts w:asciiTheme="minorHAnsi" w:hAnsiTheme="minorHAnsi" w:cstheme="minorHAnsi"/>
          <w:sz w:val="24"/>
        </w:rPr>
        <w:t xml:space="preserve"> </w:t>
      </w:r>
    </w:p>
    <w:p w:rsidR="007D4CA1" w:rsidRPr="007D4CA1" w:rsidRDefault="007D4CA1" w:rsidP="007D4CA1">
      <w:pPr>
        <w:numPr>
          <w:ilvl w:val="0"/>
          <w:numId w:val="1"/>
        </w:numPr>
        <w:spacing w:after="0" w:line="259" w:lineRule="auto"/>
        <w:ind w:hanging="283"/>
        <w:jc w:val="left"/>
        <w:rPr>
          <w:rFonts w:asciiTheme="minorHAnsi" w:hAnsiTheme="minorHAnsi" w:cstheme="minorHAnsi"/>
        </w:rPr>
      </w:pPr>
      <w:r w:rsidRPr="007D4CA1">
        <w:rPr>
          <w:rFonts w:asciiTheme="minorHAnsi" w:hAnsiTheme="minorHAnsi" w:cstheme="minorHAnsi"/>
          <w:b/>
        </w:rPr>
        <w:t xml:space="preserve">KISALTMALAR </w:t>
      </w:r>
    </w:p>
    <w:p w:rsidR="007D4CA1" w:rsidRPr="007D4CA1" w:rsidRDefault="007D4CA1" w:rsidP="007D4CA1">
      <w:pPr>
        <w:spacing w:after="0" w:line="259" w:lineRule="auto"/>
        <w:ind w:left="142" w:firstLine="0"/>
        <w:jc w:val="left"/>
        <w:rPr>
          <w:rFonts w:asciiTheme="minorHAnsi" w:hAnsiTheme="minorHAnsi" w:cstheme="minorHAnsi"/>
        </w:rPr>
      </w:pPr>
      <w:r w:rsidRPr="007D4CA1">
        <w:rPr>
          <w:rFonts w:asciiTheme="minorHAnsi" w:hAnsiTheme="minorHAnsi" w:cstheme="minorHAnsi"/>
          <w:b/>
        </w:rPr>
        <w:t xml:space="preserve"> </w:t>
      </w:r>
    </w:p>
    <w:p w:rsidR="007D4CA1" w:rsidRPr="007D4CA1" w:rsidRDefault="007D4CA1" w:rsidP="007D4CA1">
      <w:pPr>
        <w:pStyle w:val="Balk1"/>
        <w:ind w:left="137"/>
        <w:rPr>
          <w:rFonts w:asciiTheme="minorHAnsi" w:hAnsiTheme="minorHAnsi" w:cstheme="minorHAnsi"/>
        </w:rPr>
      </w:pPr>
      <w:r w:rsidRPr="007D4CA1">
        <w:rPr>
          <w:rFonts w:asciiTheme="minorHAnsi" w:hAnsiTheme="minorHAnsi" w:cstheme="minorHAnsi"/>
        </w:rPr>
        <w:t>4.</w:t>
      </w:r>
      <w:r w:rsidRPr="007D4CA1">
        <w:rPr>
          <w:rFonts w:asciiTheme="minorHAnsi" w:eastAsia="Arial" w:hAnsiTheme="minorHAnsi" w:cstheme="minorHAnsi"/>
        </w:rPr>
        <w:t xml:space="preserve"> </w:t>
      </w:r>
      <w:r w:rsidRPr="007D4CA1">
        <w:rPr>
          <w:rFonts w:asciiTheme="minorHAnsi" w:hAnsiTheme="minorHAnsi" w:cstheme="minorHAnsi"/>
        </w:rPr>
        <w:t xml:space="preserve">TANIMLAR </w:t>
      </w:r>
    </w:p>
    <w:p w:rsidR="007D4CA1" w:rsidRPr="007D4CA1" w:rsidRDefault="007D4CA1" w:rsidP="007D4CA1">
      <w:pPr>
        <w:ind w:left="152" w:right="2302"/>
        <w:rPr>
          <w:rFonts w:asciiTheme="minorHAnsi" w:hAnsiTheme="minorHAnsi" w:cstheme="minorHAnsi"/>
        </w:rPr>
      </w:pPr>
      <w:r w:rsidRPr="007D4CA1">
        <w:rPr>
          <w:rFonts w:asciiTheme="minorHAnsi" w:hAnsiTheme="minorHAnsi" w:cstheme="minorHAnsi"/>
          <w:b/>
        </w:rPr>
        <w:t xml:space="preserve">Özlük Hakları: </w:t>
      </w:r>
      <w:r w:rsidRPr="007D4CA1">
        <w:rPr>
          <w:rFonts w:asciiTheme="minorHAnsi" w:hAnsiTheme="minorHAnsi" w:cstheme="minorHAnsi"/>
        </w:rPr>
        <w:t>Çalışan - işveren ilişkisi içerisinde, çalışan kişinin haklarına denir.</w:t>
      </w:r>
      <w:r w:rsidRPr="007D4CA1">
        <w:rPr>
          <w:rFonts w:asciiTheme="minorHAnsi" w:hAnsiTheme="minorHAnsi" w:cstheme="minorHAnsi"/>
          <w:b/>
        </w:rPr>
        <w:t xml:space="preserve"> </w:t>
      </w:r>
      <w:r w:rsidRPr="007D4CA1">
        <w:rPr>
          <w:rFonts w:asciiTheme="minorHAnsi" w:hAnsiTheme="minorHAnsi" w:cstheme="minorHAnsi"/>
        </w:rPr>
        <w:t xml:space="preserve"> </w:t>
      </w:r>
    </w:p>
    <w:p w:rsidR="007D4CA1" w:rsidRPr="007D4CA1" w:rsidRDefault="007D4CA1" w:rsidP="007D4CA1">
      <w:pPr>
        <w:spacing w:after="0" w:line="259" w:lineRule="auto"/>
        <w:ind w:left="137"/>
        <w:jc w:val="left"/>
        <w:rPr>
          <w:rFonts w:asciiTheme="minorHAnsi" w:hAnsiTheme="minorHAnsi" w:cstheme="minorHAnsi"/>
        </w:rPr>
      </w:pPr>
      <w:r w:rsidRPr="007D4CA1">
        <w:rPr>
          <w:rFonts w:asciiTheme="minorHAnsi" w:hAnsiTheme="minorHAnsi" w:cstheme="minorHAnsi"/>
          <w:b/>
        </w:rPr>
        <w:t>5.</w:t>
      </w:r>
      <w:r w:rsidRPr="007D4CA1">
        <w:rPr>
          <w:rFonts w:asciiTheme="minorHAnsi" w:eastAsia="Arial" w:hAnsiTheme="minorHAnsi" w:cstheme="minorHAnsi"/>
          <w:b/>
        </w:rPr>
        <w:t xml:space="preserve"> </w:t>
      </w:r>
      <w:r w:rsidRPr="007D4CA1">
        <w:rPr>
          <w:rFonts w:asciiTheme="minorHAnsi" w:hAnsiTheme="minorHAnsi" w:cstheme="minorHAnsi"/>
          <w:b/>
        </w:rPr>
        <w:t>SORUMLULAR</w:t>
      </w:r>
      <w:r w:rsidRPr="007D4CA1">
        <w:rPr>
          <w:rFonts w:asciiTheme="minorHAnsi" w:hAnsiTheme="minorHAnsi" w:cstheme="minorHAnsi"/>
        </w:rPr>
        <w:t xml:space="preserve"> </w:t>
      </w:r>
    </w:p>
    <w:p w:rsidR="007D4CA1" w:rsidRPr="007D4CA1" w:rsidRDefault="007D4CA1" w:rsidP="007D4CA1">
      <w:pPr>
        <w:ind w:left="152"/>
        <w:rPr>
          <w:rFonts w:asciiTheme="minorHAnsi" w:hAnsiTheme="minorHAnsi" w:cstheme="minorHAnsi"/>
        </w:rPr>
      </w:pPr>
      <w:r w:rsidRPr="007D4CA1">
        <w:rPr>
          <w:rFonts w:asciiTheme="minorHAnsi" w:hAnsiTheme="minorHAnsi" w:cstheme="minorHAnsi"/>
        </w:rPr>
        <w:t xml:space="preserve">Üst Yönetim, Personel İşleri Birimi, Kalite Yönetim Birimi, Bölüm/Birim Sorumluları ve tüm çalışanlar. </w:t>
      </w:r>
    </w:p>
    <w:p w:rsidR="007D4CA1" w:rsidRPr="007D4CA1" w:rsidRDefault="007D4CA1" w:rsidP="007D4CA1">
      <w:pPr>
        <w:spacing w:after="0" w:line="259" w:lineRule="auto"/>
        <w:ind w:left="142" w:firstLine="0"/>
        <w:jc w:val="left"/>
        <w:rPr>
          <w:rFonts w:asciiTheme="minorHAnsi" w:hAnsiTheme="minorHAnsi" w:cstheme="minorHAnsi"/>
        </w:rPr>
      </w:pPr>
      <w:r w:rsidRPr="007D4CA1">
        <w:rPr>
          <w:rFonts w:asciiTheme="minorHAnsi" w:hAnsiTheme="minorHAnsi" w:cstheme="minorHAnsi"/>
        </w:rPr>
        <w:t xml:space="preserve"> </w:t>
      </w:r>
    </w:p>
    <w:p w:rsidR="007D4CA1" w:rsidRPr="007D4CA1" w:rsidRDefault="007D4CA1" w:rsidP="007D4CA1">
      <w:pPr>
        <w:pStyle w:val="Balk1"/>
        <w:ind w:left="138"/>
        <w:rPr>
          <w:rFonts w:asciiTheme="minorHAnsi" w:hAnsiTheme="minorHAnsi" w:cstheme="minorHAnsi"/>
        </w:rPr>
      </w:pPr>
      <w:r w:rsidRPr="007D4CA1">
        <w:rPr>
          <w:rFonts w:asciiTheme="minorHAnsi" w:hAnsiTheme="minorHAnsi" w:cstheme="minorHAnsi"/>
        </w:rPr>
        <w:t>6.</w:t>
      </w:r>
      <w:r w:rsidRPr="007D4CA1">
        <w:rPr>
          <w:rFonts w:asciiTheme="minorHAnsi" w:eastAsia="Arial" w:hAnsiTheme="minorHAnsi" w:cstheme="minorHAnsi"/>
        </w:rPr>
        <w:t xml:space="preserve"> </w:t>
      </w:r>
      <w:r w:rsidRPr="007D4CA1">
        <w:rPr>
          <w:rFonts w:asciiTheme="minorHAnsi" w:hAnsiTheme="minorHAnsi" w:cstheme="minorHAnsi"/>
        </w:rPr>
        <w:t xml:space="preserve">FAALİYET AKIŞI </w:t>
      </w:r>
    </w:p>
    <w:p w:rsidR="007D4CA1" w:rsidRPr="007D4CA1" w:rsidRDefault="007D4CA1" w:rsidP="007D4CA1">
      <w:pPr>
        <w:pStyle w:val="Balk2"/>
        <w:ind w:left="138"/>
        <w:rPr>
          <w:rFonts w:asciiTheme="minorHAnsi" w:hAnsiTheme="minorHAnsi" w:cstheme="minorHAnsi"/>
        </w:rPr>
      </w:pPr>
      <w:r w:rsidRPr="007D4CA1">
        <w:rPr>
          <w:rFonts w:asciiTheme="minorHAnsi" w:hAnsiTheme="minorHAnsi" w:cstheme="minorHAnsi"/>
        </w:rPr>
        <w:t>6.1.</w:t>
      </w:r>
      <w:r w:rsidRPr="007D4CA1">
        <w:rPr>
          <w:rFonts w:asciiTheme="minorHAnsi" w:eastAsia="Arial" w:hAnsiTheme="minorHAnsi" w:cstheme="minorHAnsi"/>
        </w:rPr>
        <w:t xml:space="preserve"> </w:t>
      </w:r>
      <w:r w:rsidRPr="007D4CA1">
        <w:rPr>
          <w:rFonts w:asciiTheme="minorHAnsi" w:hAnsiTheme="minorHAnsi" w:cstheme="minorHAnsi"/>
        </w:rPr>
        <w:t>Fakültemiz İnsan Kaynakları Politikası</w:t>
      </w:r>
      <w:r w:rsidRPr="007D4CA1">
        <w:rPr>
          <w:rFonts w:asciiTheme="minorHAnsi" w:hAnsiTheme="minorHAnsi" w:cstheme="minorHAnsi"/>
          <w:b w:val="0"/>
        </w:rPr>
        <w:t xml:space="preserve"> </w:t>
      </w:r>
    </w:p>
    <w:p w:rsidR="007D4CA1" w:rsidRPr="007D4CA1" w:rsidRDefault="007D4CA1" w:rsidP="007D4CA1">
      <w:pPr>
        <w:ind w:left="152"/>
        <w:rPr>
          <w:rFonts w:asciiTheme="minorHAnsi" w:hAnsiTheme="minorHAnsi" w:cstheme="minorHAnsi"/>
        </w:rPr>
      </w:pPr>
      <w:r w:rsidRPr="007D4CA1">
        <w:rPr>
          <w:rFonts w:asciiTheme="minorHAnsi" w:hAnsiTheme="minorHAnsi" w:cstheme="minorHAnsi"/>
        </w:rPr>
        <w:t xml:space="preserve">Üniversitemiz tarafından açıklanan insan kaynakları politikası kapsayıcılığında misyon, vizyon ve temel değerleri ile uyumlu, çalışanların yeteneklerini geliştirerek ve kariyer hedeflerini destekleyerek kurum değerlerine sürekli katkı sağlamalarını amaçlayan kapsamlı bir insan kaynakları yönetimi yaklaşımını tanımlamaktadır. </w:t>
      </w:r>
    </w:p>
    <w:p w:rsidR="007D4CA1" w:rsidRPr="007D4CA1" w:rsidRDefault="007D4CA1" w:rsidP="007D4CA1">
      <w:pPr>
        <w:ind w:left="152"/>
        <w:rPr>
          <w:rFonts w:asciiTheme="minorHAnsi" w:hAnsiTheme="minorHAnsi" w:cstheme="minorHAnsi"/>
        </w:rPr>
      </w:pPr>
      <w:r w:rsidRPr="007D4CA1">
        <w:rPr>
          <w:rFonts w:asciiTheme="minorHAnsi" w:hAnsiTheme="minorHAnsi" w:cstheme="minorHAnsi"/>
        </w:rPr>
        <w:t xml:space="preserve">İnsan Kaynakları Politikamızı şu şekilde özetleyebiliriz </w:t>
      </w:r>
    </w:p>
    <w:p w:rsidR="007D4CA1" w:rsidRPr="007D4CA1" w:rsidRDefault="007D4CA1" w:rsidP="007D4CA1">
      <w:pPr>
        <w:numPr>
          <w:ilvl w:val="0"/>
          <w:numId w:val="2"/>
        </w:numPr>
        <w:ind w:hanging="360"/>
        <w:rPr>
          <w:rFonts w:asciiTheme="minorHAnsi" w:hAnsiTheme="minorHAnsi" w:cstheme="minorHAnsi"/>
        </w:rPr>
      </w:pPr>
      <w:r w:rsidRPr="007D4CA1">
        <w:rPr>
          <w:rFonts w:asciiTheme="minorHAnsi" w:hAnsiTheme="minorHAnsi" w:cstheme="minorHAnsi"/>
        </w:rPr>
        <w:t xml:space="preserve">Sağduyuyu temel alarak karşılıklı güven, anlayış ve iletişim yoluyla yeni fikirler için zemin hazırlayarak sorunlara çözüm bulmak.  </w:t>
      </w:r>
    </w:p>
    <w:p w:rsidR="007D4CA1" w:rsidRPr="007D4CA1" w:rsidRDefault="007D4CA1" w:rsidP="007D4CA1">
      <w:pPr>
        <w:numPr>
          <w:ilvl w:val="0"/>
          <w:numId w:val="2"/>
        </w:numPr>
        <w:ind w:hanging="360"/>
        <w:rPr>
          <w:rFonts w:asciiTheme="minorHAnsi" w:hAnsiTheme="minorHAnsi" w:cstheme="minorHAnsi"/>
        </w:rPr>
      </w:pPr>
      <w:r w:rsidRPr="007D4CA1">
        <w:rPr>
          <w:rFonts w:asciiTheme="minorHAnsi" w:hAnsiTheme="minorHAnsi" w:cstheme="minorHAnsi"/>
        </w:rPr>
        <w:t xml:space="preserve">Çalışanların her türlü talep, öneri, görüş ve çalışanlarımızı ilgilendiren uygulamalar hakkındaki bilgileri iletebilecekleri kullanıcı dostu teknolojik sistemlerin kurulması ve geliştirilmesi.  </w:t>
      </w:r>
    </w:p>
    <w:p w:rsidR="007D4CA1" w:rsidRPr="007D4CA1" w:rsidRDefault="007D4CA1" w:rsidP="007D4CA1">
      <w:pPr>
        <w:numPr>
          <w:ilvl w:val="0"/>
          <w:numId w:val="2"/>
        </w:numPr>
        <w:ind w:hanging="360"/>
        <w:rPr>
          <w:rFonts w:asciiTheme="minorHAnsi" w:hAnsiTheme="minorHAnsi" w:cstheme="minorHAnsi"/>
        </w:rPr>
      </w:pPr>
      <w:r w:rsidRPr="007D4CA1">
        <w:rPr>
          <w:rFonts w:asciiTheme="minorHAnsi" w:hAnsiTheme="minorHAnsi" w:cstheme="minorHAnsi"/>
        </w:rPr>
        <w:t xml:space="preserve">Tüm çalışanlarımızın yetenek ve becerilerini ayrımcılık olmadan kullanabilecekleri ve geliştirebilecekleri huzurlu bir çalışma ortamı ve fiziki çalışma şartları sağlamak. </w:t>
      </w:r>
    </w:p>
    <w:p w:rsidR="007D4CA1" w:rsidRPr="007D4CA1" w:rsidRDefault="007D4CA1" w:rsidP="007D4CA1">
      <w:pPr>
        <w:numPr>
          <w:ilvl w:val="0"/>
          <w:numId w:val="2"/>
        </w:numPr>
        <w:ind w:hanging="360"/>
        <w:rPr>
          <w:rFonts w:asciiTheme="minorHAnsi" w:hAnsiTheme="minorHAnsi" w:cstheme="minorHAnsi"/>
        </w:rPr>
      </w:pPr>
      <w:r w:rsidRPr="007D4CA1">
        <w:rPr>
          <w:rFonts w:asciiTheme="minorHAnsi" w:hAnsiTheme="minorHAnsi" w:cstheme="minorHAnsi"/>
        </w:rPr>
        <w:t xml:space="preserve">Objektif bir sistemle performans değerlendirmek, </w:t>
      </w:r>
    </w:p>
    <w:p w:rsidR="007D4CA1" w:rsidRPr="007D4CA1" w:rsidRDefault="007D4CA1" w:rsidP="007D4CA1">
      <w:pPr>
        <w:numPr>
          <w:ilvl w:val="0"/>
          <w:numId w:val="2"/>
        </w:numPr>
        <w:ind w:hanging="360"/>
        <w:rPr>
          <w:rFonts w:asciiTheme="minorHAnsi" w:hAnsiTheme="minorHAnsi" w:cstheme="minorHAnsi"/>
        </w:rPr>
      </w:pPr>
      <w:r w:rsidRPr="007D4CA1">
        <w:rPr>
          <w:rFonts w:asciiTheme="minorHAnsi" w:hAnsiTheme="minorHAnsi" w:cstheme="minorHAnsi"/>
        </w:rPr>
        <w:t xml:space="preserve">Liyakata uygun eleman seçmek ve yerleştirmek, </w:t>
      </w:r>
    </w:p>
    <w:p w:rsidR="007D4CA1" w:rsidRPr="007D4CA1" w:rsidRDefault="007D4CA1" w:rsidP="007D4CA1">
      <w:pPr>
        <w:numPr>
          <w:ilvl w:val="0"/>
          <w:numId w:val="2"/>
        </w:numPr>
        <w:ind w:hanging="360"/>
        <w:rPr>
          <w:rFonts w:asciiTheme="minorHAnsi" w:hAnsiTheme="minorHAnsi" w:cstheme="minorHAnsi"/>
        </w:rPr>
      </w:pPr>
      <w:r w:rsidRPr="007D4CA1">
        <w:rPr>
          <w:rFonts w:asciiTheme="minorHAnsi" w:hAnsiTheme="minorHAnsi" w:cstheme="minorHAnsi"/>
        </w:rPr>
        <w:t xml:space="preserve">Sürekli mesleki gelişim eğitimleri düzenlemek. </w:t>
      </w:r>
    </w:p>
    <w:p w:rsidR="007D4CA1" w:rsidRPr="007D4CA1" w:rsidRDefault="007D4CA1" w:rsidP="007D4CA1">
      <w:pPr>
        <w:spacing w:after="0" w:line="259" w:lineRule="auto"/>
        <w:ind w:left="141" w:firstLine="0"/>
        <w:jc w:val="left"/>
        <w:rPr>
          <w:rFonts w:asciiTheme="minorHAnsi" w:hAnsiTheme="minorHAnsi" w:cstheme="minorHAnsi"/>
        </w:rPr>
      </w:pPr>
      <w:r w:rsidRPr="007D4CA1">
        <w:rPr>
          <w:rFonts w:asciiTheme="minorHAnsi" w:hAnsiTheme="minorHAnsi" w:cstheme="minorHAnsi"/>
        </w:rPr>
        <w:t xml:space="preserve"> </w:t>
      </w:r>
    </w:p>
    <w:p w:rsidR="007D4CA1" w:rsidRPr="007D4CA1" w:rsidRDefault="007D4CA1" w:rsidP="007D4CA1">
      <w:pPr>
        <w:pStyle w:val="Balk2"/>
        <w:ind w:left="138"/>
        <w:rPr>
          <w:rFonts w:asciiTheme="minorHAnsi" w:hAnsiTheme="minorHAnsi" w:cstheme="minorHAnsi"/>
        </w:rPr>
      </w:pPr>
      <w:r w:rsidRPr="007D4CA1">
        <w:rPr>
          <w:rFonts w:asciiTheme="minorHAnsi" w:hAnsiTheme="minorHAnsi" w:cstheme="minorHAnsi"/>
        </w:rPr>
        <w:t>6.2.</w:t>
      </w:r>
      <w:r w:rsidRPr="007D4CA1">
        <w:rPr>
          <w:rFonts w:asciiTheme="minorHAnsi" w:eastAsia="Arial" w:hAnsiTheme="minorHAnsi" w:cstheme="minorHAnsi"/>
        </w:rPr>
        <w:t xml:space="preserve"> </w:t>
      </w:r>
      <w:r w:rsidRPr="007D4CA1">
        <w:rPr>
          <w:rFonts w:asciiTheme="minorHAnsi" w:hAnsiTheme="minorHAnsi" w:cstheme="minorHAnsi"/>
        </w:rPr>
        <w:t xml:space="preserve">Akademik Personel İnsan Kaynağı İhtiyacının Belirlenmesi ve Seçimi </w:t>
      </w:r>
    </w:p>
    <w:p w:rsidR="007D4CA1" w:rsidRPr="007D4CA1" w:rsidRDefault="007D4CA1" w:rsidP="007D4CA1">
      <w:pPr>
        <w:ind w:left="142" w:firstLine="360"/>
        <w:rPr>
          <w:rFonts w:asciiTheme="minorHAnsi" w:hAnsiTheme="minorHAnsi" w:cstheme="minorHAnsi"/>
        </w:rPr>
      </w:pPr>
      <w:r w:rsidRPr="007D4CA1">
        <w:rPr>
          <w:rFonts w:asciiTheme="minorHAnsi" w:hAnsiTheme="minorHAnsi" w:cstheme="minorHAnsi"/>
        </w:rPr>
        <w:t xml:space="preserve">Fakültemiz akademik personel istihdamı </w:t>
      </w:r>
      <w:hyperlink r:id="rId7">
        <w:r w:rsidRPr="007D4CA1">
          <w:rPr>
            <w:rFonts w:asciiTheme="minorHAnsi" w:hAnsiTheme="minorHAnsi" w:cstheme="minorHAnsi"/>
            <w:color w:val="0000FF"/>
            <w:u w:val="single" w:color="0000FF"/>
          </w:rPr>
          <w:t>Üniversitemiz Öğretim Üyeliğine Yükseltme ve Atama</w:t>
        </w:r>
      </w:hyperlink>
      <w:hyperlink r:id="rId8">
        <w:r w:rsidRPr="007D4CA1">
          <w:rPr>
            <w:rFonts w:asciiTheme="minorHAnsi" w:hAnsiTheme="minorHAnsi" w:cstheme="minorHAnsi"/>
            <w:color w:val="0000FF"/>
          </w:rPr>
          <w:t xml:space="preserve"> </w:t>
        </w:r>
      </w:hyperlink>
      <w:hyperlink r:id="rId9">
        <w:r w:rsidRPr="007D4CA1">
          <w:rPr>
            <w:rFonts w:asciiTheme="minorHAnsi" w:hAnsiTheme="minorHAnsi" w:cstheme="minorHAnsi"/>
            <w:color w:val="0000FF"/>
            <w:u w:val="single" w:color="0000FF"/>
          </w:rPr>
          <w:t>Yönergesi</w:t>
        </w:r>
      </w:hyperlink>
      <w:hyperlink r:id="rId10">
        <w:r w:rsidRPr="007D4CA1">
          <w:rPr>
            <w:rFonts w:asciiTheme="minorHAnsi" w:hAnsiTheme="minorHAnsi" w:cstheme="minorHAnsi"/>
          </w:rPr>
          <w:t xml:space="preserve">, </w:t>
        </w:r>
      </w:hyperlink>
      <w:r w:rsidRPr="007D4CA1">
        <w:rPr>
          <w:rFonts w:asciiTheme="minorHAnsi" w:hAnsiTheme="minorHAnsi" w:cstheme="minorHAnsi"/>
        </w:rPr>
        <w:t xml:space="preserve">Yükseköğretim Kanunu ve ilgili mevzuat hükümleri uyarınca gerçekleştirilir. Akademik kadromuz, ilgili alanlardaki ihtiyaçlar, eğitim-araştırma faaliyetleri ve hizmet yükü açısından belli bir dengeyi koruyarak sürekli olarak güncellenir. </w:t>
      </w:r>
    </w:p>
    <w:p w:rsidR="007D4CA1" w:rsidRPr="007D4CA1" w:rsidRDefault="007D4CA1" w:rsidP="007D4CA1">
      <w:pPr>
        <w:ind w:left="141" w:firstLine="360"/>
        <w:rPr>
          <w:rFonts w:asciiTheme="minorHAnsi" w:hAnsiTheme="minorHAnsi" w:cstheme="minorHAnsi"/>
        </w:rPr>
      </w:pPr>
      <w:r w:rsidRPr="007D4CA1">
        <w:rPr>
          <w:rFonts w:asciiTheme="minorHAnsi" w:hAnsiTheme="minorHAnsi" w:cstheme="minorHAnsi"/>
        </w:rPr>
        <w:lastRenderedPageBreak/>
        <w:t xml:space="preserve">Fakültemiz anabilim dalları her yıl sonunda ve acil ihtiyaç durumunda gerekçeli olarak akademik kadro taleplerini dekanlığa bildirir. Bu talepler Dekanlık tarafından Rektörlüğe iletilir. </w:t>
      </w:r>
    </w:p>
    <w:p w:rsidR="007D4CA1" w:rsidRPr="007D4CA1" w:rsidRDefault="007D4CA1" w:rsidP="007D4CA1">
      <w:pPr>
        <w:ind w:left="141" w:firstLine="360"/>
        <w:rPr>
          <w:rFonts w:asciiTheme="minorHAnsi" w:hAnsiTheme="minorHAnsi" w:cstheme="minorHAnsi"/>
        </w:rPr>
      </w:pPr>
      <w:r w:rsidRPr="007D4CA1">
        <w:rPr>
          <w:rFonts w:asciiTheme="minorHAnsi" w:hAnsiTheme="minorHAnsi" w:cstheme="minorHAnsi"/>
        </w:rPr>
        <w:t xml:space="preserve">Öğretim üyesi kadrosunun oluşturulmasında sayı ve niteliklerin belirlenmesinde aşağıdaki kriterler dikkate alınır: </w:t>
      </w:r>
    </w:p>
    <w:p w:rsidR="007D4CA1" w:rsidRPr="007D4CA1" w:rsidRDefault="007D4CA1" w:rsidP="007D4CA1">
      <w:pPr>
        <w:numPr>
          <w:ilvl w:val="0"/>
          <w:numId w:val="3"/>
        </w:numPr>
        <w:ind w:hanging="360"/>
        <w:rPr>
          <w:rFonts w:asciiTheme="minorHAnsi" w:hAnsiTheme="minorHAnsi" w:cstheme="minorHAnsi"/>
        </w:rPr>
      </w:pPr>
      <w:r w:rsidRPr="007D4CA1">
        <w:rPr>
          <w:rFonts w:asciiTheme="minorHAnsi" w:hAnsiTheme="minorHAnsi" w:cstheme="minorHAnsi"/>
        </w:rPr>
        <w:t xml:space="preserve">Kanun ve yönetmeliklerle belirlenmiş asgari öğretim üyesi sayısı ve nitelikleri, </w:t>
      </w:r>
    </w:p>
    <w:p w:rsidR="007D4CA1" w:rsidRPr="007D4CA1" w:rsidRDefault="007D4CA1" w:rsidP="007D4CA1">
      <w:pPr>
        <w:numPr>
          <w:ilvl w:val="0"/>
          <w:numId w:val="3"/>
        </w:numPr>
        <w:ind w:hanging="360"/>
        <w:rPr>
          <w:rFonts w:asciiTheme="minorHAnsi" w:hAnsiTheme="minorHAnsi" w:cstheme="minorHAnsi"/>
        </w:rPr>
      </w:pPr>
      <w:r w:rsidRPr="007D4CA1">
        <w:rPr>
          <w:rFonts w:asciiTheme="minorHAnsi" w:hAnsiTheme="minorHAnsi" w:cstheme="minorHAnsi"/>
        </w:rPr>
        <w:t xml:space="preserve">Teorik, pratik ve klinik uygulama ders yükleri, </w:t>
      </w:r>
    </w:p>
    <w:p w:rsidR="007D4CA1" w:rsidRPr="007D4CA1" w:rsidRDefault="007D4CA1" w:rsidP="007D4CA1">
      <w:pPr>
        <w:numPr>
          <w:ilvl w:val="0"/>
          <w:numId w:val="3"/>
        </w:numPr>
        <w:ind w:hanging="360"/>
        <w:rPr>
          <w:rFonts w:asciiTheme="minorHAnsi" w:hAnsiTheme="minorHAnsi" w:cstheme="minorHAnsi"/>
        </w:rPr>
      </w:pPr>
      <w:r w:rsidRPr="007D4CA1">
        <w:rPr>
          <w:rFonts w:asciiTheme="minorHAnsi" w:hAnsiTheme="minorHAnsi" w:cstheme="minorHAnsi"/>
        </w:rPr>
        <w:t xml:space="preserve">Ağız ve Diş Sağlığı Hizmetleri, </w:t>
      </w:r>
    </w:p>
    <w:p w:rsidR="007D4CA1" w:rsidRPr="007D4CA1" w:rsidRDefault="007D4CA1" w:rsidP="007D4CA1">
      <w:pPr>
        <w:numPr>
          <w:ilvl w:val="0"/>
          <w:numId w:val="3"/>
        </w:numPr>
        <w:ind w:hanging="360"/>
        <w:rPr>
          <w:rFonts w:asciiTheme="minorHAnsi" w:hAnsiTheme="minorHAnsi" w:cstheme="minorHAnsi"/>
        </w:rPr>
      </w:pPr>
      <w:r w:rsidRPr="007D4CA1">
        <w:rPr>
          <w:rFonts w:asciiTheme="minorHAnsi" w:hAnsiTheme="minorHAnsi" w:cstheme="minorHAnsi"/>
        </w:rPr>
        <w:t xml:space="preserve">Lisans öğrencisi sayısı, </w:t>
      </w:r>
    </w:p>
    <w:p w:rsidR="007D4CA1" w:rsidRPr="007D4CA1" w:rsidRDefault="007D4CA1" w:rsidP="007D4CA1">
      <w:pPr>
        <w:numPr>
          <w:ilvl w:val="0"/>
          <w:numId w:val="3"/>
        </w:numPr>
        <w:ind w:hanging="360"/>
        <w:rPr>
          <w:rFonts w:asciiTheme="minorHAnsi" w:hAnsiTheme="minorHAnsi" w:cstheme="minorHAnsi"/>
        </w:rPr>
      </w:pPr>
      <w:r w:rsidRPr="007D4CA1">
        <w:rPr>
          <w:rFonts w:asciiTheme="minorHAnsi" w:hAnsiTheme="minorHAnsi" w:cstheme="minorHAnsi"/>
        </w:rPr>
        <w:t xml:space="preserve">Araştırma faaliyetlerine ayrılması gereken zaman.  </w:t>
      </w:r>
    </w:p>
    <w:p w:rsidR="007D4CA1" w:rsidRPr="007D4CA1" w:rsidRDefault="007D4CA1" w:rsidP="007D4CA1">
      <w:pPr>
        <w:ind w:left="565"/>
        <w:rPr>
          <w:rFonts w:asciiTheme="minorHAnsi" w:hAnsiTheme="minorHAnsi" w:cstheme="minorHAnsi"/>
        </w:rPr>
      </w:pPr>
      <w:r w:rsidRPr="007D4CA1">
        <w:rPr>
          <w:rFonts w:asciiTheme="minorHAnsi" w:hAnsiTheme="minorHAnsi" w:cstheme="minorHAnsi"/>
        </w:rPr>
        <w:t xml:space="preserve">Belirtilen bu kriterler doğrultusunda değerlendirme yapılarak </w:t>
      </w:r>
      <w:r w:rsidRPr="007D4CA1">
        <w:rPr>
          <w:rFonts w:asciiTheme="minorHAnsi" w:hAnsiTheme="minorHAnsi" w:cstheme="minorHAnsi"/>
          <w:b/>
        </w:rPr>
        <w:t>Akademik Personel Temin Planı</w:t>
      </w:r>
      <w:r w:rsidRPr="007D4CA1">
        <w:rPr>
          <w:rFonts w:asciiTheme="minorHAnsi" w:hAnsiTheme="minorHAnsi" w:cstheme="minorHAnsi"/>
        </w:rPr>
        <w:t xml:space="preserve"> oluşturulur. </w:t>
      </w:r>
    </w:p>
    <w:p w:rsidR="007D4CA1" w:rsidRPr="007D4CA1" w:rsidRDefault="007D4CA1" w:rsidP="007D4CA1">
      <w:pPr>
        <w:spacing w:after="0" w:line="259" w:lineRule="auto"/>
        <w:ind w:left="142" w:firstLine="0"/>
        <w:jc w:val="left"/>
        <w:rPr>
          <w:rFonts w:asciiTheme="minorHAnsi" w:hAnsiTheme="minorHAnsi" w:cstheme="minorHAnsi"/>
        </w:rPr>
      </w:pPr>
      <w:r w:rsidRPr="007D4CA1">
        <w:rPr>
          <w:rFonts w:asciiTheme="minorHAnsi" w:hAnsiTheme="minorHAnsi" w:cstheme="minorHAnsi"/>
        </w:rPr>
        <w:t xml:space="preserve"> </w:t>
      </w:r>
    </w:p>
    <w:p w:rsidR="007D4CA1" w:rsidRPr="007D4CA1" w:rsidRDefault="007D4CA1" w:rsidP="007D4CA1">
      <w:pPr>
        <w:pStyle w:val="Balk2"/>
        <w:ind w:left="138"/>
        <w:rPr>
          <w:rFonts w:asciiTheme="minorHAnsi" w:hAnsiTheme="minorHAnsi" w:cstheme="minorHAnsi"/>
        </w:rPr>
      </w:pPr>
      <w:r w:rsidRPr="007D4CA1">
        <w:rPr>
          <w:rFonts w:asciiTheme="minorHAnsi" w:hAnsiTheme="minorHAnsi" w:cstheme="minorHAnsi"/>
        </w:rPr>
        <w:t>6.2.</w:t>
      </w:r>
      <w:r w:rsidRPr="007D4CA1">
        <w:rPr>
          <w:rFonts w:asciiTheme="minorHAnsi" w:eastAsia="Arial" w:hAnsiTheme="minorHAnsi" w:cstheme="minorHAnsi"/>
        </w:rPr>
        <w:t xml:space="preserve"> </w:t>
      </w:r>
      <w:r w:rsidRPr="007D4CA1">
        <w:rPr>
          <w:rFonts w:asciiTheme="minorHAnsi" w:hAnsiTheme="minorHAnsi" w:cstheme="minorHAnsi"/>
        </w:rPr>
        <w:t>İdari Personel İnsan Kaynağı İhtiyacının Belirlenmesi ve Seçimi</w:t>
      </w:r>
      <w:r w:rsidRPr="007D4CA1">
        <w:rPr>
          <w:rFonts w:asciiTheme="minorHAnsi" w:hAnsiTheme="minorHAnsi" w:cstheme="minorHAnsi"/>
          <w:b w:val="0"/>
        </w:rPr>
        <w:t xml:space="preserve"> </w:t>
      </w:r>
    </w:p>
    <w:p w:rsidR="007D4CA1" w:rsidRPr="007D4CA1" w:rsidRDefault="007D4CA1" w:rsidP="007D4CA1">
      <w:pPr>
        <w:spacing w:after="0" w:line="259" w:lineRule="auto"/>
        <w:ind w:left="564"/>
        <w:jc w:val="left"/>
        <w:rPr>
          <w:rFonts w:asciiTheme="minorHAnsi" w:hAnsiTheme="minorHAnsi" w:cstheme="minorHAnsi"/>
        </w:rPr>
      </w:pPr>
      <w:r w:rsidRPr="007D4CA1">
        <w:rPr>
          <w:rFonts w:asciiTheme="minorHAnsi" w:hAnsiTheme="minorHAnsi" w:cstheme="minorHAnsi"/>
        </w:rPr>
        <w:t xml:space="preserve">Fakültemiz idari personel ihtiyacı; </w:t>
      </w:r>
    </w:p>
    <w:p w:rsidR="007D4CA1" w:rsidRPr="007D4CA1" w:rsidRDefault="007D4CA1" w:rsidP="007D4CA1">
      <w:pPr>
        <w:numPr>
          <w:ilvl w:val="0"/>
          <w:numId w:val="4"/>
        </w:numPr>
        <w:ind w:right="541" w:hanging="360"/>
        <w:rPr>
          <w:rFonts w:asciiTheme="minorHAnsi" w:hAnsiTheme="minorHAnsi" w:cstheme="minorHAnsi"/>
        </w:rPr>
      </w:pPr>
      <w:r w:rsidRPr="007D4CA1">
        <w:rPr>
          <w:rFonts w:asciiTheme="minorHAnsi" w:hAnsiTheme="minorHAnsi" w:cstheme="minorHAnsi"/>
        </w:rPr>
        <w:t xml:space="preserve">Mevcut personelin değişik nedenlerle işten ayrılması veya emekli olması, </w:t>
      </w:r>
    </w:p>
    <w:p w:rsidR="007D4CA1" w:rsidRPr="007D4CA1" w:rsidRDefault="007D4CA1" w:rsidP="007D4CA1">
      <w:pPr>
        <w:numPr>
          <w:ilvl w:val="0"/>
          <w:numId w:val="4"/>
        </w:numPr>
        <w:ind w:right="541" w:hanging="360"/>
        <w:rPr>
          <w:rFonts w:asciiTheme="minorHAnsi" w:hAnsiTheme="minorHAnsi" w:cstheme="minorHAnsi"/>
        </w:rPr>
      </w:pPr>
      <w:r w:rsidRPr="007D4CA1">
        <w:rPr>
          <w:rFonts w:asciiTheme="minorHAnsi" w:hAnsiTheme="minorHAnsi" w:cstheme="minorHAnsi"/>
        </w:rPr>
        <w:t xml:space="preserve">Birimlerdeki gelişmelere paralel olarak mevcut personel sayısının yetersiz kalması, </w:t>
      </w:r>
      <w:r w:rsidRPr="007D4CA1">
        <w:rPr>
          <w:rFonts w:asciiTheme="minorHAnsi" w:eastAsia="Wingdings" w:hAnsiTheme="minorHAnsi" w:cstheme="minorHAnsi"/>
        </w:rPr>
        <w:t></w:t>
      </w:r>
      <w:r w:rsidRPr="007D4CA1">
        <w:rPr>
          <w:rFonts w:asciiTheme="minorHAnsi" w:eastAsia="Arial" w:hAnsiTheme="minorHAnsi" w:cstheme="minorHAnsi"/>
        </w:rPr>
        <w:t xml:space="preserve"> </w:t>
      </w:r>
      <w:r w:rsidRPr="007D4CA1">
        <w:rPr>
          <w:rFonts w:asciiTheme="minorHAnsi" w:hAnsiTheme="minorHAnsi" w:cstheme="minorHAnsi"/>
        </w:rPr>
        <w:t xml:space="preserve">Yeni açılan birimlerin olması durumlarında üst yönetim tarafından belirlenir. </w:t>
      </w:r>
    </w:p>
    <w:p w:rsidR="007D4CA1" w:rsidRPr="007D4CA1" w:rsidRDefault="007D4CA1" w:rsidP="007D4CA1">
      <w:pPr>
        <w:ind w:left="142" w:firstLine="427"/>
        <w:rPr>
          <w:rFonts w:asciiTheme="minorHAnsi" w:hAnsiTheme="minorHAnsi" w:cstheme="minorHAnsi"/>
        </w:rPr>
      </w:pPr>
      <w:r w:rsidRPr="007D4CA1">
        <w:rPr>
          <w:rFonts w:asciiTheme="minorHAnsi" w:hAnsiTheme="minorHAnsi" w:cstheme="minorHAnsi"/>
        </w:rPr>
        <w:t xml:space="preserve">Üst yönetim tarafından yapılan değerlendirme sonucu </w:t>
      </w:r>
      <w:r w:rsidRPr="007D4CA1">
        <w:rPr>
          <w:rFonts w:asciiTheme="minorHAnsi" w:hAnsiTheme="minorHAnsi" w:cstheme="minorHAnsi"/>
          <w:b/>
        </w:rPr>
        <w:t>İdari Personel Temin Planı</w:t>
      </w:r>
      <w:r w:rsidRPr="007D4CA1">
        <w:rPr>
          <w:rFonts w:asciiTheme="minorHAnsi" w:hAnsiTheme="minorHAnsi" w:cstheme="minorHAnsi"/>
        </w:rPr>
        <w:t xml:space="preserve"> doğrultusunda personel ihtiyacının sayı ve unvanları belirlenerek Personel Dairesi Başkanlığı’na bildirilir. Bu ihtiyacın hangi kaynaklardan ve nasıl sağlanacağı üniversitemiz insan kaynakları planlaması kapsamında belirlenir. </w:t>
      </w:r>
    </w:p>
    <w:p w:rsidR="007D4CA1" w:rsidRPr="007D4CA1" w:rsidRDefault="007D4CA1" w:rsidP="007D4CA1">
      <w:pPr>
        <w:ind w:left="143" w:firstLine="427"/>
        <w:rPr>
          <w:rFonts w:asciiTheme="minorHAnsi" w:hAnsiTheme="minorHAnsi" w:cstheme="minorHAnsi"/>
        </w:rPr>
      </w:pPr>
      <w:r w:rsidRPr="007D4CA1">
        <w:rPr>
          <w:rFonts w:asciiTheme="minorHAnsi" w:hAnsiTheme="minorHAnsi" w:cstheme="minorHAnsi"/>
        </w:rPr>
        <w:t xml:space="preserve">İdari personel ihtiyacı ve seçimi 657 Sayılı Devlet Memurları Kanunu hükümleri uyarınca gerçekleştirilir. </w:t>
      </w:r>
    </w:p>
    <w:p w:rsidR="007D4CA1" w:rsidRPr="007D4CA1" w:rsidRDefault="007D4CA1" w:rsidP="007D4CA1">
      <w:pPr>
        <w:spacing w:after="0" w:line="259" w:lineRule="auto"/>
        <w:ind w:left="143" w:firstLine="0"/>
        <w:jc w:val="left"/>
        <w:rPr>
          <w:rFonts w:asciiTheme="minorHAnsi" w:hAnsiTheme="minorHAnsi" w:cstheme="minorHAnsi"/>
        </w:rPr>
      </w:pPr>
      <w:r w:rsidRPr="007D4CA1">
        <w:rPr>
          <w:rFonts w:asciiTheme="minorHAnsi" w:hAnsiTheme="minorHAnsi" w:cstheme="minorHAnsi"/>
          <w:b/>
        </w:rPr>
        <w:t xml:space="preserve"> </w:t>
      </w:r>
    </w:p>
    <w:p w:rsidR="007D4CA1" w:rsidRPr="007D4CA1" w:rsidRDefault="007D4CA1" w:rsidP="007D4CA1">
      <w:pPr>
        <w:pStyle w:val="Balk2"/>
        <w:ind w:left="138"/>
        <w:rPr>
          <w:rFonts w:asciiTheme="minorHAnsi" w:hAnsiTheme="minorHAnsi" w:cstheme="minorHAnsi"/>
        </w:rPr>
      </w:pPr>
      <w:r w:rsidRPr="007D4CA1">
        <w:rPr>
          <w:rFonts w:asciiTheme="minorHAnsi" w:hAnsiTheme="minorHAnsi" w:cstheme="minorHAnsi"/>
        </w:rPr>
        <w:t>6.3.</w:t>
      </w:r>
      <w:r w:rsidRPr="007D4CA1">
        <w:rPr>
          <w:rFonts w:asciiTheme="minorHAnsi" w:eastAsia="Arial" w:hAnsiTheme="minorHAnsi" w:cstheme="minorHAnsi"/>
        </w:rPr>
        <w:t xml:space="preserve"> </w:t>
      </w:r>
      <w:r w:rsidRPr="007D4CA1">
        <w:rPr>
          <w:rFonts w:asciiTheme="minorHAnsi" w:hAnsiTheme="minorHAnsi" w:cstheme="minorHAnsi"/>
        </w:rPr>
        <w:t>İdari Personel İstihdamı</w:t>
      </w:r>
      <w:r w:rsidRPr="007D4CA1">
        <w:rPr>
          <w:rFonts w:asciiTheme="minorHAnsi" w:hAnsiTheme="minorHAnsi" w:cstheme="minorHAnsi"/>
          <w:b w:val="0"/>
        </w:rPr>
        <w:t xml:space="preserve"> </w:t>
      </w:r>
    </w:p>
    <w:p w:rsidR="007D4CA1" w:rsidRPr="007D4CA1" w:rsidRDefault="007D4CA1" w:rsidP="007D4CA1">
      <w:pPr>
        <w:ind w:left="143" w:firstLine="427"/>
        <w:rPr>
          <w:rFonts w:asciiTheme="minorHAnsi" w:hAnsiTheme="minorHAnsi" w:cstheme="minorHAnsi"/>
        </w:rPr>
      </w:pPr>
      <w:r w:rsidRPr="007D4CA1">
        <w:rPr>
          <w:rFonts w:asciiTheme="minorHAnsi" w:hAnsiTheme="minorHAnsi" w:cstheme="minorHAnsi"/>
        </w:rPr>
        <w:t xml:space="preserve">İdari personel istihdamı yürürlükte olan mevzuata göre, açıktan, naklen, görevde yükselme ve unvan değişikliği sınavı sonucuna göre yapılır. </w:t>
      </w:r>
    </w:p>
    <w:p w:rsidR="007D4CA1" w:rsidRPr="007D4CA1" w:rsidRDefault="007D4CA1" w:rsidP="007D4CA1">
      <w:pPr>
        <w:numPr>
          <w:ilvl w:val="0"/>
          <w:numId w:val="5"/>
        </w:numPr>
        <w:ind w:hanging="281"/>
        <w:rPr>
          <w:rFonts w:asciiTheme="minorHAnsi" w:hAnsiTheme="minorHAnsi" w:cstheme="minorHAnsi"/>
        </w:rPr>
      </w:pPr>
      <w:r w:rsidRPr="007D4CA1">
        <w:rPr>
          <w:rFonts w:asciiTheme="minorHAnsi" w:hAnsiTheme="minorHAnsi" w:cstheme="minorHAnsi"/>
          <w:b/>
        </w:rPr>
        <w:t xml:space="preserve">Açıktan (ilk) atama: </w:t>
      </w:r>
      <w:r w:rsidRPr="007D4CA1">
        <w:rPr>
          <w:rFonts w:asciiTheme="minorHAnsi" w:hAnsiTheme="minorHAnsi" w:cstheme="minorHAnsi"/>
        </w:rPr>
        <w:t xml:space="preserve">Cumhurbaşkanlığı tarafından verilen izin sayıları çerçevesinde tespit edilen ihtiyaçlar doğrultusunda idari personel kadrolarına, KPSS ile ÖSYM Başkanlığınca yapılan yerleştirmeler sonucunda açıktan atama işlemleri yürürlükteki mevzuat hükümlerine göre yapılır. </w:t>
      </w:r>
    </w:p>
    <w:p w:rsidR="007D4CA1" w:rsidRPr="007D4CA1" w:rsidRDefault="007D4CA1" w:rsidP="007D4CA1">
      <w:pPr>
        <w:numPr>
          <w:ilvl w:val="0"/>
          <w:numId w:val="5"/>
        </w:numPr>
        <w:ind w:hanging="281"/>
        <w:rPr>
          <w:rFonts w:asciiTheme="minorHAnsi" w:hAnsiTheme="minorHAnsi" w:cstheme="minorHAnsi"/>
        </w:rPr>
      </w:pPr>
      <w:r w:rsidRPr="007D4CA1">
        <w:rPr>
          <w:rFonts w:asciiTheme="minorHAnsi" w:hAnsiTheme="minorHAnsi" w:cstheme="minorHAnsi"/>
          <w:b/>
        </w:rPr>
        <w:t xml:space="preserve">Naklen atama: </w:t>
      </w:r>
      <w:r w:rsidRPr="007D4CA1">
        <w:rPr>
          <w:rFonts w:asciiTheme="minorHAnsi" w:hAnsiTheme="minorHAnsi" w:cstheme="minorHAnsi"/>
        </w:rPr>
        <w:t xml:space="preserve">Kurum dışı naklen atamalar, her yıl Bütçe Kanunu hükümlerine göre tespit edilen kontenjanlar dâhilinde bu sayıyı aşmamak koşuluyla diğer kamu kurum ve kuruluşlarında 657 sayılı Devlet Memurları Kanunu’na tabi kadrolarda görevli bulunan personelin insan kaynağı ihtiyacı doğrultusunda kurum dışından naklen atamaları şeklinde yapılır. </w:t>
      </w:r>
    </w:p>
    <w:p w:rsidR="007D4CA1" w:rsidRPr="007D4CA1" w:rsidRDefault="007D4CA1" w:rsidP="007D4CA1">
      <w:pPr>
        <w:numPr>
          <w:ilvl w:val="0"/>
          <w:numId w:val="5"/>
        </w:numPr>
        <w:ind w:hanging="281"/>
        <w:rPr>
          <w:rFonts w:asciiTheme="minorHAnsi" w:hAnsiTheme="minorHAnsi" w:cstheme="minorHAnsi"/>
        </w:rPr>
      </w:pPr>
      <w:r w:rsidRPr="007D4CA1">
        <w:rPr>
          <w:rFonts w:asciiTheme="minorHAnsi" w:hAnsiTheme="minorHAnsi" w:cstheme="minorHAnsi"/>
          <w:b/>
        </w:rPr>
        <w:t xml:space="preserve">Kurum içi görevlendirme (yer değiştirme) ve naklen atama: </w:t>
      </w:r>
      <w:r w:rsidRPr="007D4CA1">
        <w:rPr>
          <w:rFonts w:asciiTheme="minorHAnsi" w:hAnsiTheme="minorHAnsi" w:cstheme="minorHAnsi"/>
        </w:rPr>
        <w:t xml:space="preserve">Görevde yükselme ve unvan değişikliği sınavına bağlı kalmaksızın, Kurum içinde yer değiştirmek isteyen personelin </w:t>
      </w:r>
      <w:r w:rsidRPr="007D4CA1">
        <w:rPr>
          <w:rFonts w:asciiTheme="minorHAnsi" w:hAnsiTheme="minorHAnsi" w:cstheme="minorHAnsi"/>
        </w:rPr>
        <w:lastRenderedPageBreak/>
        <w:t xml:space="preserve">talepleri, birimlerin ihtiyaçları veya hizmet gerekleri doğrultusunda üst yönetici tarafından atanmak istedikleri birimlerde durumlarına uygun boş kadrolara naklen atamaları yapılabilir, 2547 sayılı Yükseköğretim Kanunu’nun 13/b-4 maddesine göre yerleri değiştirilebilir. Yürürlükte olan Kanun ve Cumhurbaşkanlığı Kararlarına uygun olarak üst kadrolara aynı birimden veya diğer birimlerden ya da kurum dışından üst yönetici tarafından atama yapılabilir. </w:t>
      </w:r>
    </w:p>
    <w:p w:rsidR="007D4CA1" w:rsidRPr="007D4CA1" w:rsidRDefault="007D4CA1" w:rsidP="007D4CA1">
      <w:pPr>
        <w:numPr>
          <w:ilvl w:val="0"/>
          <w:numId w:val="5"/>
        </w:numPr>
        <w:ind w:hanging="281"/>
        <w:rPr>
          <w:rFonts w:asciiTheme="minorHAnsi" w:hAnsiTheme="minorHAnsi" w:cstheme="minorHAnsi"/>
        </w:rPr>
      </w:pPr>
      <w:r w:rsidRPr="007D4CA1">
        <w:rPr>
          <w:rFonts w:asciiTheme="minorHAnsi" w:hAnsiTheme="minorHAnsi" w:cstheme="minorHAnsi"/>
          <w:b/>
        </w:rPr>
        <w:t xml:space="preserve">Görevde yükselme ve unvan değişikliği sınavı sonucuna göre atama: </w:t>
      </w:r>
      <w:r w:rsidRPr="007D4CA1">
        <w:rPr>
          <w:rFonts w:asciiTheme="minorHAnsi" w:hAnsiTheme="minorHAnsi" w:cstheme="minorHAnsi"/>
        </w:rPr>
        <w:t xml:space="preserve">Genel idare hizmetleri sınıfında bulunan personelin atamaları Görevde Yükselme Sınavı Sonucuna göre yapılır. </w:t>
      </w:r>
    </w:p>
    <w:p w:rsidR="007D4CA1" w:rsidRPr="007D4CA1" w:rsidRDefault="007D4CA1" w:rsidP="007D4CA1">
      <w:pPr>
        <w:ind w:left="860"/>
        <w:rPr>
          <w:rFonts w:asciiTheme="minorHAnsi" w:hAnsiTheme="minorHAnsi" w:cstheme="minorHAnsi"/>
        </w:rPr>
      </w:pPr>
      <w:r w:rsidRPr="007D4CA1">
        <w:rPr>
          <w:rFonts w:asciiTheme="minorHAnsi" w:hAnsiTheme="minorHAnsi" w:cstheme="minorHAnsi"/>
        </w:rPr>
        <w:t xml:space="preserve">Kurumdaki teknik hizmetler ve sağlık hizmetleri sınıfında bulunan idari personelin atamaları da unvan değişikliği sınav sonucuna göre yapılır. </w:t>
      </w:r>
    </w:p>
    <w:p w:rsidR="007D4CA1" w:rsidRPr="007D4CA1" w:rsidRDefault="007D4CA1" w:rsidP="007D4CA1">
      <w:pPr>
        <w:numPr>
          <w:ilvl w:val="0"/>
          <w:numId w:val="5"/>
        </w:numPr>
        <w:ind w:hanging="281"/>
        <w:rPr>
          <w:rFonts w:asciiTheme="minorHAnsi" w:hAnsiTheme="minorHAnsi" w:cstheme="minorHAnsi"/>
        </w:rPr>
      </w:pPr>
      <w:r w:rsidRPr="007D4CA1">
        <w:rPr>
          <w:rFonts w:asciiTheme="minorHAnsi" w:hAnsiTheme="minorHAnsi" w:cstheme="minorHAnsi"/>
          <w:b/>
        </w:rPr>
        <w:t>Sözleşmeli personelin atanması</w:t>
      </w:r>
      <w:r w:rsidRPr="007D4CA1">
        <w:rPr>
          <w:rFonts w:asciiTheme="minorHAnsi" w:hAnsiTheme="minorHAnsi" w:cstheme="minorHAnsi"/>
        </w:rPr>
        <w:t xml:space="preserve">: 657 Sayılı Devlet Memurları Kanunu’nun 4/B maddesi kapsamında gerekli izinlerin alınması koşuluyla sözleşmeli olarak personelin atanmasıdır. </w:t>
      </w:r>
    </w:p>
    <w:p w:rsidR="007D4CA1" w:rsidRPr="007D4CA1" w:rsidRDefault="007D4CA1" w:rsidP="007D4CA1">
      <w:pPr>
        <w:numPr>
          <w:ilvl w:val="0"/>
          <w:numId w:val="5"/>
        </w:numPr>
        <w:ind w:hanging="281"/>
        <w:rPr>
          <w:rFonts w:asciiTheme="minorHAnsi" w:hAnsiTheme="minorHAnsi" w:cstheme="minorHAnsi"/>
        </w:rPr>
      </w:pPr>
      <w:r w:rsidRPr="007D4CA1">
        <w:rPr>
          <w:rFonts w:asciiTheme="minorHAnsi" w:hAnsiTheme="minorHAnsi" w:cstheme="minorHAnsi"/>
          <w:b/>
        </w:rPr>
        <w:t xml:space="preserve">Sürekli işçi alımı: </w:t>
      </w:r>
      <w:r w:rsidRPr="007D4CA1">
        <w:rPr>
          <w:rFonts w:asciiTheme="minorHAnsi" w:hAnsiTheme="minorHAnsi" w:cstheme="minorHAnsi"/>
        </w:rPr>
        <w:t xml:space="preserve">Cumhurbaşkanlığı Kararları, genel mevzuata göre izin verilen sayıda Kuruma sürekli işçi personel alınabilir. Sürekli işçilerin işe başlayışve işten ayrılış işlemleri 4857 İş Kanunu’na göre yürütülür. </w:t>
      </w:r>
    </w:p>
    <w:p w:rsidR="007D4CA1" w:rsidRPr="007D4CA1" w:rsidRDefault="007D4CA1" w:rsidP="007D4CA1">
      <w:pPr>
        <w:numPr>
          <w:ilvl w:val="0"/>
          <w:numId w:val="5"/>
        </w:numPr>
        <w:ind w:hanging="281"/>
        <w:rPr>
          <w:rFonts w:asciiTheme="minorHAnsi" w:hAnsiTheme="minorHAnsi" w:cstheme="minorHAnsi"/>
        </w:rPr>
      </w:pPr>
      <w:r w:rsidRPr="007D4CA1">
        <w:rPr>
          <w:rFonts w:asciiTheme="minorHAnsi" w:hAnsiTheme="minorHAnsi" w:cstheme="minorHAnsi"/>
        </w:rPr>
        <w:t xml:space="preserve">Kadrolu personelin yetersiz olduğu ve acil durumlarda, mevcut kontenjanlardan boş bulunan personel yok ise, personel temini için yasal mevzuata uygun olarak İş kur başta olmak üzere yardımcı aracı kurumlardan ilan yoluyla veya mevcut başvurular değerlendirilerek geçici personel temin edilebilir. </w:t>
      </w:r>
    </w:p>
    <w:p w:rsidR="007D4CA1" w:rsidRPr="007D4CA1" w:rsidRDefault="007D4CA1" w:rsidP="007D4CA1">
      <w:pPr>
        <w:numPr>
          <w:ilvl w:val="0"/>
          <w:numId w:val="5"/>
        </w:numPr>
        <w:ind w:hanging="281"/>
        <w:rPr>
          <w:rFonts w:asciiTheme="minorHAnsi" w:hAnsiTheme="minorHAnsi" w:cstheme="minorHAnsi"/>
        </w:rPr>
      </w:pPr>
      <w:r w:rsidRPr="007D4CA1">
        <w:rPr>
          <w:rFonts w:asciiTheme="minorHAnsi" w:hAnsiTheme="minorHAnsi" w:cstheme="minorHAnsi"/>
        </w:rPr>
        <w:t xml:space="preserve">Bunların dışında istifa etmiş veya emekli olup yeniden göreve dönmek isteyenlerin (atamaya yetkili amir tarafında hizmet gerekleri, kadro ve ihtiyaç durumu dikkate alınarak), mahkeme kararı ile göreve döndürülenlerin, açığa alınanların vb. yürürlükteki mevzuata uygun olarak yeniden atamaları yapılır. </w:t>
      </w:r>
    </w:p>
    <w:p w:rsidR="007D4CA1" w:rsidRPr="007D4CA1" w:rsidRDefault="007D4CA1" w:rsidP="007D4CA1">
      <w:pPr>
        <w:spacing w:after="0" w:line="259" w:lineRule="auto"/>
        <w:ind w:left="426" w:firstLine="0"/>
        <w:jc w:val="left"/>
        <w:rPr>
          <w:rFonts w:asciiTheme="minorHAnsi" w:hAnsiTheme="minorHAnsi" w:cstheme="minorHAnsi"/>
        </w:rPr>
      </w:pPr>
      <w:r w:rsidRPr="007D4CA1">
        <w:rPr>
          <w:rFonts w:asciiTheme="minorHAnsi" w:hAnsiTheme="minorHAnsi" w:cstheme="minorHAnsi"/>
        </w:rPr>
        <w:t xml:space="preserve"> </w:t>
      </w:r>
    </w:p>
    <w:p w:rsidR="007D4CA1" w:rsidRPr="007D4CA1" w:rsidRDefault="007D4CA1" w:rsidP="007D4CA1">
      <w:pPr>
        <w:pStyle w:val="Balk2"/>
        <w:ind w:left="138"/>
        <w:rPr>
          <w:rFonts w:asciiTheme="minorHAnsi" w:hAnsiTheme="minorHAnsi" w:cstheme="minorHAnsi"/>
        </w:rPr>
      </w:pPr>
      <w:r w:rsidRPr="007D4CA1">
        <w:rPr>
          <w:rFonts w:asciiTheme="minorHAnsi" w:hAnsiTheme="minorHAnsi" w:cstheme="minorHAnsi"/>
        </w:rPr>
        <w:t>6.4.</w:t>
      </w:r>
      <w:r w:rsidRPr="007D4CA1">
        <w:rPr>
          <w:rFonts w:asciiTheme="minorHAnsi" w:eastAsia="Arial" w:hAnsiTheme="minorHAnsi" w:cstheme="minorHAnsi"/>
        </w:rPr>
        <w:t xml:space="preserve"> </w:t>
      </w:r>
      <w:r w:rsidRPr="007D4CA1">
        <w:rPr>
          <w:rFonts w:asciiTheme="minorHAnsi" w:hAnsiTheme="minorHAnsi" w:cstheme="minorHAnsi"/>
        </w:rPr>
        <w:t xml:space="preserve">Özlük Dosyası </w:t>
      </w:r>
      <w:r w:rsidRPr="007D4CA1">
        <w:rPr>
          <w:rFonts w:asciiTheme="minorHAnsi" w:hAnsiTheme="minorHAnsi" w:cstheme="minorHAnsi"/>
          <w:b w:val="0"/>
        </w:rPr>
        <w:t xml:space="preserve"> </w:t>
      </w:r>
    </w:p>
    <w:p w:rsidR="007D4CA1" w:rsidRPr="007D4CA1" w:rsidRDefault="007D4CA1" w:rsidP="007D4CA1">
      <w:pPr>
        <w:numPr>
          <w:ilvl w:val="0"/>
          <w:numId w:val="6"/>
        </w:numPr>
        <w:ind w:hanging="281"/>
        <w:rPr>
          <w:rFonts w:asciiTheme="minorHAnsi" w:hAnsiTheme="minorHAnsi" w:cstheme="minorHAnsi"/>
        </w:rPr>
      </w:pPr>
      <w:r w:rsidRPr="007D4CA1">
        <w:rPr>
          <w:rFonts w:asciiTheme="minorHAnsi" w:hAnsiTheme="minorHAnsi" w:cstheme="minorHAnsi"/>
        </w:rPr>
        <w:t xml:space="preserve">Her personel Türkiye Cumhuriyeti kimlik numarası esas alınarak kurumlarınca tutulacak personel bilgi sistemine kaydedilir. Her biri için bir özlük dosyası tutulur. Özlük dosyasına, çalışanın mesleki bilgileri, mal bildirimleri; varsa inceleme, soruşturma, denetim raporları, disiplin cezaları </w:t>
      </w:r>
    </w:p>
    <w:p w:rsidR="007D4CA1" w:rsidRPr="007D4CA1" w:rsidRDefault="007D4CA1" w:rsidP="007D4CA1">
      <w:pPr>
        <w:ind w:left="860"/>
        <w:rPr>
          <w:rFonts w:asciiTheme="minorHAnsi" w:hAnsiTheme="minorHAnsi" w:cstheme="minorHAnsi"/>
        </w:rPr>
      </w:pPr>
      <w:r w:rsidRPr="007D4CA1">
        <w:rPr>
          <w:rFonts w:asciiTheme="minorHAnsi" w:hAnsiTheme="minorHAnsi" w:cstheme="minorHAnsi"/>
        </w:rPr>
        <w:t xml:space="preserve">ile ödül ve başarı belgesi verilmesine ilişkin bilgi ve belgeler konulur. Özlük dosyası, gerek arşivlemek açısından gerekse aranan bilgi ve belgelere daha kolay ulaşabilmek bakımından atamaya ilişkin belgeler, kadro ve bulunduğu dereceye ait belgeler, öğrenim durumu ve katıldığı eğitimlerle ilgili belgeler, izin ve raporlara ilişkin belgeler, disiplin ve ceza soruşturmalarına ilişkin belgeler, bakmakla yükümlü olduğu kişilere ilişkin bildirimler, mal beyannameleri ile sendika üyeliğine ilişkin belgeler, adaylık ve asli memurluğa atanmasına ilişkin belgeler, ödül, başarı ve üstün başarı belgesi verilmesine ilişkin belgeler, Askerlik durumu, mecburi hizmet yükümlülüğüne ilişkin belgeler, bölümlere ayrılarak yerleştirilir.  </w:t>
      </w:r>
    </w:p>
    <w:p w:rsidR="007D4CA1" w:rsidRPr="007D4CA1" w:rsidRDefault="007D4CA1" w:rsidP="007D4CA1">
      <w:pPr>
        <w:numPr>
          <w:ilvl w:val="0"/>
          <w:numId w:val="6"/>
        </w:numPr>
        <w:ind w:hanging="281"/>
        <w:rPr>
          <w:rFonts w:asciiTheme="minorHAnsi" w:hAnsiTheme="minorHAnsi" w:cstheme="minorHAnsi"/>
        </w:rPr>
      </w:pPr>
      <w:r w:rsidRPr="007D4CA1">
        <w:rPr>
          <w:rFonts w:asciiTheme="minorHAnsi" w:hAnsiTheme="minorHAnsi" w:cstheme="minorHAnsi"/>
        </w:rPr>
        <w:lastRenderedPageBreak/>
        <w:t xml:space="preserve">Belgeler özlük dosyasının ilgili bölümüne, eski tarihli olan altta olacak şekilde, kronolojik sıraya göre yerleştirilir.  </w:t>
      </w:r>
    </w:p>
    <w:p w:rsidR="007D4CA1" w:rsidRPr="007D4CA1" w:rsidRDefault="007D4CA1" w:rsidP="007D4CA1">
      <w:pPr>
        <w:numPr>
          <w:ilvl w:val="0"/>
          <w:numId w:val="6"/>
        </w:numPr>
        <w:ind w:hanging="281"/>
        <w:rPr>
          <w:rFonts w:asciiTheme="minorHAnsi" w:hAnsiTheme="minorHAnsi" w:cstheme="minorHAnsi"/>
        </w:rPr>
      </w:pPr>
      <w:r w:rsidRPr="007D4CA1">
        <w:rPr>
          <w:rFonts w:asciiTheme="minorHAnsi" w:hAnsiTheme="minorHAnsi" w:cstheme="minorHAnsi"/>
        </w:rPr>
        <w:t xml:space="preserve">Görevi herhangi bir şekilde sona eren memurların özlük dosyaları kurumlarınca saklanır. Hiçbir şekilde atılmaz, imha edilmez.  </w:t>
      </w:r>
    </w:p>
    <w:p w:rsidR="007D4CA1" w:rsidRPr="007D4CA1" w:rsidRDefault="007D4CA1" w:rsidP="007D4CA1">
      <w:pPr>
        <w:numPr>
          <w:ilvl w:val="0"/>
          <w:numId w:val="6"/>
        </w:numPr>
        <w:ind w:hanging="281"/>
        <w:rPr>
          <w:rFonts w:asciiTheme="minorHAnsi" w:hAnsiTheme="minorHAnsi" w:cstheme="minorHAnsi"/>
        </w:rPr>
      </w:pPr>
      <w:r w:rsidRPr="007D4CA1">
        <w:rPr>
          <w:rFonts w:asciiTheme="minorHAnsi" w:hAnsiTheme="minorHAnsi" w:cstheme="minorHAnsi"/>
        </w:rPr>
        <w:t xml:space="preserve">Özlük dosyalarının tutulması ve muhafazasında özel hayatın gizliliği ilkesine riayet edilir.  </w:t>
      </w:r>
    </w:p>
    <w:p w:rsidR="007D4CA1" w:rsidRPr="007D4CA1" w:rsidRDefault="007D4CA1" w:rsidP="007D4CA1">
      <w:pPr>
        <w:numPr>
          <w:ilvl w:val="0"/>
          <w:numId w:val="6"/>
        </w:numPr>
        <w:ind w:hanging="281"/>
        <w:rPr>
          <w:rFonts w:asciiTheme="minorHAnsi" w:hAnsiTheme="minorHAnsi" w:cstheme="minorHAnsi"/>
        </w:rPr>
      </w:pPr>
      <w:r w:rsidRPr="007D4CA1">
        <w:rPr>
          <w:rFonts w:asciiTheme="minorHAnsi" w:hAnsiTheme="minorHAnsi" w:cstheme="minorHAnsi"/>
        </w:rPr>
        <w:t xml:space="preserve">Özlük dosyası içeriği hakkında soruşturma ve kovuşturmaya yetkili merciler dışındakilere açıklama yapılamaz, bilgi ve belge verilemez. Ayrıca kişinin rızası olmaksızın özlük dosyasındaki bilgiler ve kayıtlar esas alınarak kişi hakkında yayında bulunulamaz.  </w:t>
      </w:r>
    </w:p>
    <w:p w:rsidR="007D4CA1" w:rsidRPr="007D4CA1" w:rsidRDefault="007D4CA1" w:rsidP="007D4CA1">
      <w:pPr>
        <w:numPr>
          <w:ilvl w:val="0"/>
          <w:numId w:val="6"/>
        </w:numPr>
        <w:ind w:hanging="281"/>
        <w:rPr>
          <w:rFonts w:asciiTheme="minorHAnsi" w:hAnsiTheme="minorHAnsi" w:cstheme="minorHAnsi"/>
        </w:rPr>
      </w:pPr>
      <w:r w:rsidRPr="007D4CA1">
        <w:rPr>
          <w:rFonts w:asciiTheme="minorHAnsi" w:hAnsiTheme="minorHAnsi" w:cstheme="minorHAnsi"/>
        </w:rPr>
        <w:t xml:space="preserve">657 sayılı Devlet Memurları Kanunu’nun 4/B ve 4/C maddelerine göre istihdam edilen personelin personel bilgi dosyasında; kronolojik sıraya göre sözleşmeler, öğrenim durumuna ilişkin belgeler, kurum içi yer ve unvan değişikliklerine ilişkin belgeler, izinler, sendika üyeliğine ilişkin bilgiler, sözleşme feshi ve hizmete yönelik diğer belgeler tutulur.  </w:t>
      </w:r>
    </w:p>
    <w:p w:rsidR="007D4CA1" w:rsidRPr="007D4CA1" w:rsidRDefault="007D4CA1" w:rsidP="007D4CA1">
      <w:pPr>
        <w:pStyle w:val="Balk2"/>
        <w:ind w:left="138"/>
        <w:rPr>
          <w:rFonts w:asciiTheme="minorHAnsi" w:hAnsiTheme="minorHAnsi" w:cstheme="minorHAnsi"/>
        </w:rPr>
      </w:pPr>
      <w:r w:rsidRPr="007D4CA1">
        <w:rPr>
          <w:rFonts w:asciiTheme="minorHAnsi" w:hAnsiTheme="minorHAnsi" w:cstheme="minorHAnsi"/>
        </w:rPr>
        <w:t>6.5.</w:t>
      </w:r>
      <w:r w:rsidRPr="007D4CA1">
        <w:rPr>
          <w:rFonts w:asciiTheme="minorHAnsi" w:eastAsia="Arial" w:hAnsiTheme="minorHAnsi" w:cstheme="minorHAnsi"/>
        </w:rPr>
        <w:t xml:space="preserve"> </w:t>
      </w:r>
      <w:r w:rsidRPr="007D4CA1">
        <w:rPr>
          <w:rFonts w:asciiTheme="minorHAnsi" w:hAnsiTheme="minorHAnsi" w:cstheme="minorHAnsi"/>
        </w:rPr>
        <w:t xml:space="preserve">Hizmet İçi Eğitim </w:t>
      </w:r>
      <w:r w:rsidRPr="007D4CA1">
        <w:rPr>
          <w:rFonts w:asciiTheme="minorHAnsi" w:hAnsiTheme="minorHAnsi" w:cstheme="minorHAnsi"/>
          <w:b w:val="0"/>
        </w:rPr>
        <w:t xml:space="preserve"> </w:t>
      </w:r>
    </w:p>
    <w:p w:rsidR="007D4CA1" w:rsidRPr="007D4CA1" w:rsidRDefault="007D4CA1" w:rsidP="007D4CA1">
      <w:pPr>
        <w:numPr>
          <w:ilvl w:val="0"/>
          <w:numId w:val="7"/>
        </w:numPr>
        <w:ind w:hanging="281"/>
        <w:rPr>
          <w:rFonts w:asciiTheme="minorHAnsi" w:hAnsiTheme="minorHAnsi" w:cstheme="minorHAnsi"/>
        </w:rPr>
      </w:pPr>
      <w:r w:rsidRPr="007D4CA1">
        <w:rPr>
          <w:rFonts w:asciiTheme="minorHAnsi" w:hAnsiTheme="minorHAnsi" w:cstheme="minorHAnsi"/>
        </w:rPr>
        <w:t xml:space="preserve">Hizmet içi eğitim; devlet memurları eğitimi genel planında, kalkınma planlarında ve iş programlarında eğitim için öngörülen amaçlar doğrultusunda, üniversitede görevli personelin günün koşullarına uygun olarak yetişmelerini sağlamak, görevinin gerektirdiği bilgi ve beceriye erişimini sağlamak, verimliliğini artırmak ve daha ileriki görevlere hazırlanmalarını sağlamak için düzenlenir. Bu eğitimler Memur Akademisi çatısı altında yürütülür. </w:t>
      </w:r>
    </w:p>
    <w:p w:rsidR="007D4CA1" w:rsidRPr="007D4CA1" w:rsidRDefault="007D4CA1" w:rsidP="007D4CA1">
      <w:pPr>
        <w:numPr>
          <w:ilvl w:val="0"/>
          <w:numId w:val="7"/>
        </w:numPr>
        <w:ind w:hanging="281"/>
        <w:rPr>
          <w:rFonts w:asciiTheme="minorHAnsi" w:hAnsiTheme="minorHAnsi" w:cstheme="minorHAnsi"/>
        </w:rPr>
      </w:pPr>
      <w:r w:rsidRPr="007D4CA1">
        <w:rPr>
          <w:rFonts w:asciiTheme="minorHAnsi" w:hAnsiTheme="minorHAnsi" w:cstheme="minorHAnsi"/>
        </w:rPr>
        <w:t xml:space="preserve">KTÜ Diş Hekimliği Fakültesi olarak düzenlenen hizmet içi eğitimler; Personel Eğitim Birimi koordinasyonunda, yıllık olarak hazırlanan Personel Eğitim Planı doğrultusunda tüm personele yönelik veya birim/meslek bazında eğitimler düzenlenir. Bu eğitimlerle sürekli değişen ve gelişen sağlık hizmetleri konusunda bilgilendirme, iş verimini artırma, iş için gerekli bilgi, beceri ve davranış kazandırma, çalışanlarda kurum kültürü oluşturma amaçlanır. </w:t>
      </w:r>
    </w:p>
    <w:p w:rsidR="007D4CA1" w:rsidRPr="007D4CA1" w:rsidRDefault="007D4CA1" w:rsidP="007D4CA1">
      <w:pPr>
        <w:spacing w:after="0" w:line="259" w:lineRule="auto"/>
        <w:ind w:left="142" w:firstLine="0"/>
        <w:jc w:val="left"/>
        <w:rPr>
          <w:rFonts w:asciiTheme="minorHAnsi" w:hAnsiTheme="minorHAnsi" w:cstheme="minorHAnsi"/>
        </w:rPr>
      </w:pPr>
      <w:r w:rsidRPr="007D4CA1">
        <w:rPr>
          <w:rFonts w:asciiTheme="minorHAnsi" w:hAnsiTheme="minorHAnsi" w:cstheme="minorHAnsi"/>
        </w:rPr>
        <w:t xml:space="preserve"> </w:t>
      </w:r>
    </w:p>
    <w:p w:rsidR="007D4CA1" w:rsidRPr="007D4CA1" w:rsidRDefault="007D4CA1" w:rsidP="007D4CA1">
      <w:pPr>
        <w:pStyle w:val="Balk2"/>
        <w:ind w:left="137"/>
        <w:rPr>
          <w:rFonts w:asciiTheme="minorHAnsi" w:hAnsiTheme="minorHAnsi" w:cstheme="minorHAnsi"/>
        </w:rPr>
      </w:pPr>
      <w:r w:rsidRPr="007D4CA1">
        <w:rPr>
          <w:rFonts w:asciiTheme="minorHAnsi" w:hAnsiTheme="minorHAnsi" w:cstheme="minorHAnsi"/>
        </w:rPr>
        <w:t>6.6.</w:t>
      </w:r>
      <w:r w:rsidRPr="007D4CA1">
        <w:rPr>
          <w:rFonts w:asciiTheme="minorHAnsi" w:eastAsia="Arial" w:hAnsiTheme="minorHAnsi" w:cstheme="minorHAnsi"/>
        </w:rPr>
        <w:t xml:space="preserve"> </w:t>
      </w:r>
      <w:r w:rsidRPr="007D4CA1">
        <w:rPr>
          <w:rFonts w:asciiTheme="minorHAnsi" w:hAnsiTheme="minorHAnsi" w:cstheme="minorHAnsi"/>
        </w:rPr>
        <w:t xml:space="preserve">Çalışma Saatleri </w:t>
      </w:r>
    </w:p>
    <w:p w:rsidR="007D4CA1" w:rsidRPr="007D4CA1" w:rsidRDefault="007D4CA1" w:rsidP="007D4CA1">
      <w:pPr>
        <w:numPr>
          <w:ilvl w:val="0"/>
          <w:numId w:val="8"/>
        </w:numPr>
        <w:ind w:left="570" w:hanging="286"/>
        <w:rPr>
          <w:rFonts w:asciiTheme="minorHAnsi" w:hAnsiTheme="minorHAnsi" w:cstheme="minorHAnsi"/>
        </w:rPr>
      </w:pPr>
      <w:r w:rsidRPr="007D4CA1">
        <w:rPr>
          <w:rFonts w:asciiTheme="minorHAnsi" w:hAnsiTheme="minorHAnsi" w:cstheme="minorHAnsi"/>
        </w:rPr>
        <w:t xml:space="preserve">Memurların haftalık çalışma süresi genel olarak 40 saattir. </w:t>
      </w:r>
    </w:p>
    <w:p w:rsidR="007D4CA1" w:rsidRPr="007D4CA1" w:rsidRDefault="007D4CA1" w:rsidP="007D4CA1">
      <w:pPr>
        <w:numPr>
          <w:ilvl w:val="0"/>
          <w:numId w:val="8"/>
        </w:numPr>
        <w:ind w:left="570" w:hanging="286"/>
        <w:rPr>
          <w:rFonts w:asciiTheme="minorHAnsi" w:hAnsiTheme="minorHAnsi" w:cstheme="minorHAnsi"/>
        </w:rPr>
      </w:pPr>
      <w:r w:rsidRPr="007D4CA1">
        <w:rPr>
          <w:rFonts w:asciiTheme="minorHAnsi" w:hAnsiTheme="minorHAnsi" w:cstheme="minorHAnsi"/>
        </w:rPr>
        <w:t xml:space="preserve">Sözleşmeli Personelin çalışma süresi haftada en çok kırkbeş saattir. Aksi kararlaştırılmamışsa bu süre, işyerlerinde haftanın çalışılan günlerine eşit ölçüde bölünerek uygulanır. İşin niteliğine göre işin başlama ve bitiş saatleri farklı şekilde düzenlenebilir. </w:t>
      </w:r>
    </w:p>
    <w:p w:rsidR="007D4CA1" w:rsidRPr="007D4CA1" w:rsidRDefault="007D4CA1" w:rsidP="007D4CA1">
      <w:pPr>
        <w:numPr>
          <w:ilvl w:val="0"/>
          <w:numId w:val="8"/>
        </w:numPr>
        <w:ind w:left="570" w:hanging="286"/>
        <w:rPr>
          <w:rFonts w:asciiTheme="minorHAnsi" w:hAnsiTheme="minorHAnsi" w:cstheme="minorHAnsi"/>
        </w:rPr>
      </w:pPr>
      <w:r w:rsidRPr="007D4CA1">
        <w:rPr>
          <w:rFonts w:asciiTheme="minorHAnsi" w:hAnsiTheme="minorHAnsi" w:cstheme="minorHAnsi"/>
        </w:rPr>
        <w:t xml:space="preserve">Fakültemizde mesai saatleri hafta içi 08.00-12.00 ve 13.00-17.00 arasındadır. Tüm personeller bu saatlerde görevinin başında olmak zorundadır. </w:t>
      </w:r>
    </w:p>
    <w:p w:rsidR="007D4CA1" w:rsidRPr="007D4CA1" w:rsidRDefault="007D4CA1" w:rsidP="007D4CA1">
      <w:pPr>
        <w:numPr>
          <w:ilvl w:val="0"/>
          <w:numId w:val="8"/>
        </w:numPr>
        <w:ind w:left="570" w:hanging="286"/>
        <w:rPr>
          <w:rFonts w:asciiTheme="minorHAnsi" w:hAnsiTheme="minorHAnsi" w:cstheme="minorHAnsi"/>
        </w:rPr>
      </w:pPr>
      <w:r w:rsidRPr="007D4CA1">
        <w:rPr>
          <w:rFonts w:asciiTheme="minorHAnsi" w:hAnsiTheme="minorHAnsi" w:cstheme="minorHAnsi"/>
        </w:rPr>
        <w:t xml:space="preserve">Personel giriş-çıkış saatlerinin takibi mesai saati başlangıcı ve bitişinde Çalışan Tanıtım Kartı okutularak yapılır. </w:t>
      </w:r>
    </w:p>
    <w:p w:rsidR="007D4CA1" w:rsidRPr="007D4CA1" w:rsidRDefault="007D4CA1" w:rsidP="007D4CA1">
      <w:pPr>
        <w:spacing w:after="0" w:line="259" w:lineRule="auto"/>
        <w:ind w:left="569" w:firstLine="0"/>
        <w:jc w:val="left"/>
        <w:rPr>
          <w:rFonts w:asciiTheme="minorHAnsi" w:hAnsiTheme="minorHAnsi" w:cstheme="minorHAnsi"/>
        </w:rPr>
      </w:pPr>
      <w:r w:rsidRPr="007D4CA1">
        <w:rPr>
          <w:rFonts w:asciiTheme="minorHAnsi" w:hAnsiTheme="minorHAnsi" w:cstheme="minorHAnsi"/>
        </w:rPr>
        <w:t xml:space="preserve"> </w:t>
      </w:r>
    </w:p>
    <w:p w:rsidR="007D4CA1" w:rsidRPr="007D4CA1" w:rsidRDefault="007D4CA1" w:rsidP="007D4CA1">
      <w:pPr>
        <w:pStyle w:val="Balk2"/>
        <w:ind w:left="138"/>
        <w:rPr>
          <w:rFonts w:asciiTheme="minorHAnsi" w:hAnsiTheme="minorHAnsi" w:cstheme="minorHAnsi"/>
        </w:rPr>
      </w:pPr>
      <w:r w:rsidRPr="007D4CA1">
        <w:rPr>
          <w:rFonts w:asciiTheme="minorHAnsi" w:hAnsiTheme="minorHAnsi" w:cstheme="minorHAnsi"/>
        </w:rPr>
        <w:t>6.7.</w:t>
      </w:r>
      <w:r w:rsidRPr="007D4CA1">
        <w:rPr>
          <w:rFonts w:asciiTheme="minorHAnsi" w:eastAsia="Arial" w:hAnsiTheme="minorHAnsi" w:cstheme="minorHAnsi"/>
        </w:rPr>
        <w:t xml:space="preserve"> </w:t>
      </w:r>
      <w:r w:rsidRPr="007D4CA1">
        <w:rPr>
          <w:rFonts w:asciiTheme="minorHAnsi" w:hAnsiTheme="minorHAnsi" w:cstheme="minorHAnsi"/>
        </w:rPr>
        <w:t xml:space="preserve">Özlük Hakları  </w:t>
      </w:r>
    </w:p>
    <w:p w:rsidR="007D4CA1" w:rsidRPr="007D4CA1" w:rsidRDefault="007D4CA1" w:rsidP="007D4CA1">
      <w:pPr>
        <w:numPr>
          <w:ilvl w:val="0"/>
          <w:numId w:val="9"/>
        </w:numPr>
        <w:ind w:left="543" w:hanging="286"/>
        <w:rPr>
          <w:rFonts w:asciiTheme="minorHAnsi" w:hAnsiTheme="minorHAnsi" w:cstheme="minorHAnsi"/>
        </w:rPr>
      </w:pPr>
      <w:r w:rsidRPr="007D4CA1">
        <w:rPr>
          <w:rFonts w:asciiTheme="minorHAnsi" w:hAnsiTheme="minorHAnsi" w:cstheme="minorHAnsi"/>
        </w:rPr>
        <w:t xml:space="preserve">Memurların özlük hakları 657 sayılı Devlet Memurları Kanunu’nda, işçilerin ise 4857 sayılı İş Kanunu’nda belirtilmiştir.   </w:t>
      </w:r>
    </w:p>
    <w:p w:rsidR="007D4CA1" w:rsidRPr="007D4CA1" w:rsidRDefault="007D4CA1" w:rsidP="007D4CA1">
      <w:pPr>
        <w:numPr>
          <w:ilvl w:val="0"/>
          <w:numId w:val="9"/>
        </w:numPr>
        <w:ind w:left="543" w:hanging="286"/>
        <w:rPr>
          <w:rFonts w:asciiTheme="minorHAnsi" w:hAnsiTheme="minorHAnsi" w:cstheme="minorHAnsi"/>
        </w:rPr>
      </w:pPr>
      <w:r w:rsidRPr="007D4CA1">
        <w:rPr>
          <w:rFonts w:asciiTheme="minorHAnsi" w:hAnsiTheme="minorHAnsi" w:cstheme="minorHAnsi"/>
        </w:rPr>
        <w:t xml:space="preserve">Memurların ve işçilerin ilgili kanunlarda belirlenen hak, ödev ve sorumlulukları bulunmaktadır.  </w:t>
      </w:r>
    </w:p>
    <w:p w:rsidR="007D4CA1" w:rsidRPr="007D4CA1" w:rsidRDefault="007D4CA1" w:rsidP="007D4CA1">
      <w:pPr>
        <w:numPr>
          <w:ilvl w:val="0"/>
          <w:numId w:val="9"/>
        </w:numPr>
        <w:ind w:left="543" w:hanging="286"/>
        <w:rPr>
          <w:rFonts w:asciiTheme="minorHAnsi" w:hAnsiTheme="minorHAnsi" w:cstheme="minorHAnsi"/>
        </w:rPr>
      </w:pPr>
      <w:r w:rsidRPr="007D4CA1">
        <w:rPr>
          <w:rFonts w:asciiTheme="minorHAnsi" w:hAnsiTheme="minorHAnsi" w:cstheme="minorHAnsi"/>
        </w:rPr>
        <w:lastRenderedPageBreak/>
        <w:t xml:space="preserve">Memur ve işçilerin yıllık izin, mazeret izni, hastalık izin, aylıksız izin emeklilik ve çalışma karşılığı edilen mali hakları bulunmaktadır.    </w:t>
      </w:r>
    </w:p>
    <w:p w:rsidR="007D4CA1" w:rsidRPr="007D4CA1" w:rsidRDefault="007D4CA1" w:rsidP="007D4CA1">
      <w:pPr>
        <w:pStyle w:val="Balk2"/>
        <w:ind w:left="138"/>
        <w:rPr>
          <w:rFonts w:asciiTheme="minorHAnsi" w:hAnsiTheme="minorHAnsi" w:cstheme="minorHAnsi"/>
        </w:rPr>
      </w:pPr>
      <w:r w:rsidRPr="007D4CA1">
        <w:rPr>
          <w:rFonts w:asciiTheme="minorHAnsi" w:hAnsiTheme="minorHAnsi" w:cstheme="minorHAnsi"/>
        </w:rPr>
        <w:t>6.8.</w:t>
      </w:r>
      <w:r w:rsidRPr="007D4CA1">
        <w:rPr>
          <w:rFonts w:asciiTheme="minorHAnsi" w:eastAsia="Arial" w:hAnsiTheme="minorHAnsi" w:cstheme="minorHAnsi"/>
        </w:rPr>
        <w:t xml:space="preserve"> </w:t>
      </w:r>
      <w:r w:rsidRPr="007D4CA1">
        <w:rPr>
          <w:rFonts w:asciiTheme="minorHAnsi" w:hAnsiTheme="minorHAnsi" w:cstheme="minorHAnsi"/>
        </w:rPr>
        <w:t xml:space="preserve">Terfi İşlemleri  </w:t>
      </w:r>
    </w:p>
    <w:p w:rsidR="007D4CA1" w:rsidRPr="007D4CA1" w:rsidRDefault="007D4CA1" w:rsidP="007D4CA1">
      <w:pPr>
        <w:ind w:left="142" w:firstLine="427"/>
        <w:rPr>
          <w:rFonts w:asciiTheme="minorHAnsi" w:hAnsiTheme="minorHAnsi" w:cstheme="minorHAnsi"/>
        </w:rPr>
      </w:pPr>
      <w:r w:rsidRPr="007D4CA1">
        <w:rPr>
          <w:rFonts w:asciiTheme="minorHAnsi" w:hAnsiTheme="minorHAnsi" w:cstheme="minorHAnsi"/>
        </w:rPr>
        <w:t xml:space="preserve">Terfi işlemleri, </w:t>
      </w:r>
      <w:r>
        <w:rPr>
          <w:rFonts w:asciiTheme="minorHAnsi" w:hAnsiTheme="minorHAnsi" w:cstheme="minorHAnsi"/>
        </w:rPr>
        <w:t>AKSARAY</w:t>
      </w:r>
      <w:r w:rsidRPr="007D4CA1">
        <w:rPr>
          <w:rFonts w:asciiTheme="minorHAnsi" w:hAnsiTheme="minorHAnsi" w:cstheme="minorHAnsi"/>
        </w:rPr>
        <w:t xml:space="preserve"> Üniversitesi Personel Dairesi Başkanlığınca yapılır ve ilgili bölümlere terfi kararnameleri gönderilir. Terfi işlemleri, her yıl alınan bir kademe, öğrenim değişikliği ve daha önce çalışmışlığı var ise bu çalışmışlıkları değerlendirilerek yapılır.    </w:t>
      </w:r>
    </w:p>
    <w:p w:rsidR="007D4CA1" w:rsidRPr="007D4CA1" w:rsidRDefault="007D4CA1" w:rsidP="007D4CA1">
      <w:pPr>
        <w:spacing w:after="0" w:line="259" w:lineRule="auto"/>
        <w:ind w:left="542" w:firstLine="0"/>
        <w:jc w:val="left"/>
        <w:rPr>
          <w:rFonts w:asciiTheme="minorHAnsi" w:hAnsiTheme="minorHAnsi" w:cstheme="minorHAnsi"/>
        </w:rPr>
      </w:pPr>
      <w:r w:rsidRPr="007D4CA1">
        <w:rPr>
          <w:rFonts w:asciiTheme="minorHAnsi" w:hAnsiTheme="minorHAnsi" w:cstheme="minorHAnsi"/>
        </w:rPr>
        <w:t xml:space="preserve"> </w:t>
      </w:r>
    </w:p>
    <w:p w:rsidR="007D4CA1" w:rsidRPr="007D4CA1" w:rsidRDefault="007D4CA1" w:rsidP="007D4CA1">
      <w:pPr>
        <w:pStyle w:val="Balk2"/>
        <w:ind w:left="138"/>
        <w:rPr>
          <w:rFonts w:asciiTheme="minorHAnsi" w:hAnsiTheme="minorHAnsi" w:cstheme="minorHAnsi"/>
        </w:rPr>
      </w:pPr>
      <w:r w:rsidRPr="007D4CA1">
        <w:rPr>
          <w:rFonts w:asciiTheme="minorHAnsi" w:hAnsiTheme="minorHAnsi" w:cstheme="minorHAnsi"/>
        </w:rPr>
        <w:t>6.9.</w:t>
      </w:r>
      <w:r w:rsidRPr="007D4CA1">
        <w:rPr>
          <w:rFonts w:asciiTheme="minorHAnsi" w:eastAsia="Arial" w:hAnsiTheme="minorHAnsi" w:cstheme="minorHAnsi"/>
        </w:rPr>
        <w:t xml:space="preserve"> </w:t>
      </w:r>
      <w:r w:rsidRPr="007D4CA1">
        <w:rPr>
          <w:rFonts w:asciiTheme="minorHAnsi" w:hAnsiTheme="minorHAnsi" w:cstheme="minorHAnsi"/>
        </w:rPr>
        <w:t xml:space="preserve">Nakil ve İşten Ayrılma  </w:t>
      </w:r>
    </w:p>
    <w:p w:rsidR="007D4CA1" w:rsidRPr="007D4CA1" w:rsidRDefault="007D4CA1" w:rsidP="007D4CA1">
      <w:pPr>
        <w:numPr>
          <w:ilvl w:val="0"/>
          <w:numId w:val="10"/>
        </w:numPr>
        <w:ind w:left="543" w:hanging="286"/>
        <w:rPr>
          <w:rFonts w:asciiTheme="minorHAnsi" w:hAnsiTheme="minorHAnsi" w:cstheme="minorHAnsi"/>
        </w:rPr>
      </w:pPr>
      <w:r w:rsidRPr="007D4CA1">
        <w:rPr>
          <w:rFonts w:asciiTheme="minorHAnsi" w:hAnsiTheme="minorHAnsi" w:cstheme="minorHAnsi"/>
        </w:rPr>
        <w:t xml:space="preserve">Personelin işe alınması </w:t>
      </w:r>
      <w:r>
        <w:rPr>
          <w:rFonts w:asciiTheme="minorHAnsi" w:hAnsiTheme="minorHAnsi" w:cstheme="minorHAnsi"/>
        </w:rPr>
        <w:t xml:space="preserve">AKSARAY </w:t>
      </w:r>
      <w:r w:rsidRPr="007D4CA1">
        <w:rPr>
          <w:rFonts w:asciiTheme="minorHAnsi" w:hAnsiTheme="minorHAnsi" w:cstheme="minorHAnsi"/>
        </w:rPr>
        <w:t xml:space="preserve">Üniversitesi Personel Dairesi Başkanlığınca yapılır. </w:t>
      </w:r>
    </w:p>
    <w:p w:rsidR="007D4CA1" w:rsidRPr="007D4CA1" w:rsidRDefault="007D4CA1" w:rsidP="007D4CA1">
      <w:pPr>
        <w:numPr>
          <w:ilvl w:val="0"/>
          <w:numId w:val="10"/>
        </w:numPr>
        <w:ind w:left="543" w:hanging="286"/>
        <w:rPr>
          <w:rFonts w:asciiTheme="minorHAnsi" w:hAnsiTheme="minorHAnsi" w:cstheme="minorHAnsi"/>
        </w:rPr>
      </w:pPr>
      <w:r w:rsidRPr="007D4CA1">
        <w:rPr>
          <w:rFonts w:asciiTheme="minorHAnsi" w:hAnsiTheme="minorHAnsi" w:cstheme="minorHAnsi"/>
        </w:rPr>
        <w:t xml:space="preserve">Atama izni olan kadrolara açıktan veya naklen gelenlere atama işlemleri Rektörlükçe sağlanır.  </w:t>
      </w:r>
    </w:p>
    <w:p w:rsidR="007D4CA1" w:rsidRPr="007D4CA1" w:rsidRDefault="007D4CA1" w:rsidP="007D4CA1">
      <w:pPr>
        <w:numPr>
          <w:ilvl w:val="0"/>
          <w:numId w:val="10"/>
        </w:numPr>
        <w:ind w:left="543" w:hanging="286"/>
        <w:rPr>
          <w:rFonts w:asciiTheme="minorHAnsi" w:hAnsiTheme="minorHAnsi" w:cstheme="minorHAnsi"/>
        </w:rPr>
      </w:pPr>
      <w:r w:rsidRPr="007D4CA1">
        <w:rPr>
          <w:rFonts w:asciiTheme="minorHAnsi" w:hAnsiTheme="minorHAnsi" w:cstheme="minorHAnsi"/>
        </w:rPr>
        <w:t xml:space="preserve">İşten ayrılma (nakil, istifa, emeklilik, ölüm) gereken durumlarında işlemler, yürürlükteki mevzuata uygun olarak gerçekleşir.  </w:t>
      </w:r>
    </w:p>
    <w:p w:rsidR="007D4CA1" w:rsidRPr="007D4CA1" w:rsidRDefault="007D4CA1" w:rsidP="007D4CA1">
      <w:pPr>
        <w:spacing w:after="0" w:line="259" w:lineRule="auto"/>
        <w:ind w:left="142" w:firstLine="0"/>
        <w:jc w:val="left"/>
        <w:rPr>
          <w:rFonts w:asciiTheme="minorHAnsi" w:hAnsiTheme="minorHAnsi" w:cstheme="minorHAnsi"/>
        </w:rPr>
      </w:pPr>
      <w:r w:rsidRPr="007D4CA1">
        <w:rPr>
          <w:rFonts w:asciiTheme="minorHAnsi" w:hAnsiTheme="minorHAnsi" w:cstheme="minorHAnsi"/>
        </w:rPr>
        <w:t xml:space="preserve"> </w:t>
      </w:r>
    </w:p>
    <w:p w:rsidR="007D4CA1" w:rsidRPr="007D4CA1" w:rsidRDefault="007D4CA1" w:rsidP="007D4CA1">
      <w:pPr>
        <w:pStyle w:val="Balk2"/>
        <w:ind w:left="138"/>
        <w:rPr>
          <w:rFonts w:asciiTheme="minorHAnsi" w:hAnsiTheme="minorHAnsi" w:cstheme="minorHAnsi"/>
        </w:rPr>
      </w:pPr>
      <w:r w:rsidRPr="007D4CA1">
        <w:rPr>
          <w:rFonts w:asciiTheme="minorHAnsi" w:hAnsiTheme="minorHAnsi" w:cstheme="minorHAnsi"/>
        </w:rPr>
        <w:t>6.10.</w:t>
      </w:r>
      <w:r w:rsidRPr="007D4CA1">
        <w:rPr>
          <w:rFonts w:asciiTheme="minorHAnsi" w:eastAsia="Arial" w:hAnsiTheme="minorHAnsi" w:cstheme="minorHAnsi"/>
        </w:rPr>
        <w:t xml:space="preserve"> </w:t>
      </w:r>
      <w:r w:rsidRPr="007D4CA1">
        <w:rPr>
          <w:rFonts w:asciiTheme="minorHAnsi" w:hAnsiTheme="minorHAnsi" w:cstheme="minorHAnsi"/>
        </w:rPr>
        <w:t xml:space="preserve">Performans Ölçme </w:t>
      </w:r>
    </w:p>
    <w:p w:rsidR="007D4CA1" w:rsidRPr="007D4CA1" w:rsidRDefault="007D4CA1" w:rsidP="007D4CA1">
      <w:pPr>
        <w:ind w:left="142" w:firstLine="540"/>
        <w:rPr>
          <w:rFonts w:asciiTheme="minorHAnsi" w:hAnsiTheme="minorHAnsi" w:cstheme="minorHAnsi"/>
        </w:rPr>
      </w:pPr>
      <w:r w:rsidRPr="007D4CA1">
        <w:rPr>
          <w:rFonts w:asciiTheme="minorHAnsi" w:hAnsiTheme="minorHAnsi" w:cstheme="minorHAnsi"/>
        </w:rPr>
        <w:t xml:space="preserve">KTÜ İnsan Kaynakları Yönergesi’nde yer alan ‘’Performans Değerlendirme’’ ile ilgili tanımlanan kriterler doğrultusunda Fakültemizde tüm idari personelin değerlendirildiği performans ölçme sistemi uygulanır. Sistem; web üzerinden İdari Personel Performans Değerlendirme Formu’nun her bir personel için çalışma arkadaşları ve üstleri tarafından değerlendirilip puanlanması şeklinde çalışmaktadır. Meslek gruplarına göre en başarılı bulunun kişilere kişiye ait teşekkür belgesi/plaket ve hediyeler verilir. </w:t>
      </w:r>
    </w:p>
    <w:p w:rsidR="007D4CA1" w:rsidRPr="007D4CA1" w:rsidRDefault="007D4CA1" w:rsidP="007D4CA1">
      <w:pPr>
        <w:spacing w:after="0" w:line="259" w:lineRule="auto"/>
        <w:ind w:left="142" w:firstLine="0"/>
        <w:jc w:val="left"/>
        <w:rPr>
          <w:rFonts w:asciiTheme="minorHAnsi" w:hAnsiTheme="minorHAnsi" w:cstheme="minorHAnsi"/>
        </w:rPr>
      </w:pPr>
      <w:r w:rsidRPr="007D4CA1">
        <w:rPr>
          <w:rFonts w:asciiTheme="minorHAnsi" w:hAnsiTheme="minorHAnsi" w:cstheme="minorHAnsi"/>
        </w:rPr>
        <w:t xml:space="preserve"> </w:t>
      </w:r>
    </w:p>
    <w:p w:rsidR="007D4CA1" w:rsidRPr="007D4CA1" w:rsidRDefault="007D4CA1" w:rsidP="007D4CA1">
      <w:pPr>
        <w:pStyle w:val="Balk2"/>
        <w:ind w:left="138"/>
        <w:rPr>
          <w:rFonts w:asciiTheme="minorHAnsi" w:hAnsiTheme="minorHAnsi" w:cstheme="minorHAnsi"/>
        </w:rPr>
      </w:pPr>
      <w:r w:rsidRPr="007D4CA1">
        <w:rPr>
          <w:rFonts w:asciiTheme="minorHAnsi" w:hAnsiTheme="minorHAnsi" w:cstheme="minorHAnsi"/>
        </w:rPr>
        <w:t>6.11.</w:t>
      </w:r>
      <w:r w:rsidRPr="007D4CA1">
        <w:rPr>
          <w:rFonts w:asciiTheme="minorHAnsi" w:eastAsia="Arial" w:hAnsiTheme="minorHAnsi" w:cstheme="minorHAnsi"/>
        </w:rPr>
        <w:t xml:space="preserve"> </w:t>
      </w:r>
      <w:r w:rsidRPr="007D4CA1">
        <w:rPr>
          <w:rFonts w:asciiTheme="minorHAnsi" w:hAnsiTheme="minorHAnsi" w:cstheme="minorHAnsi"/>
        </w:rPr>
        <w:t>Motivasyon</w:t>
      </w:r>
      <w:r w:rsidRPr="007D4CA1">
        <w:rPr>
          <w:rFonts w:asciiTheme="minorHAnsi" w:hAnsiTheme="minorHAnsi" w:cstheme="minorHAnsi"/>
          <w:sz w:val="20"/>
        </w:rPr>
        <w:t xml:space="preserve"> </w:t>
      </w:r>
    </w:p>
    <w:p w:rsidR="007D4CA1" w:rsidRPr="007D4CA1" w:rsidRDefault="007D4CA1" w:rsidP="007D4CA1">
      <w:pPr>
        <w:ind w:left="152"/>
        <w:rPr>
          <w:rFonts w:asciiTheme="minorHAnsi" w:hAnsiTheme="minorHAnsi" w:cstheme="minorHAnsi"/>
        </w:rPr>
      </w:pPr>
      <w:r w:rsidRPr="007D4CA1">
        <w:rPr>
          <w:rFonts w:asciiTheme="minorHAnsi" w:hAnsiTheme="minorHAnsi" w:cstheme="minorHAnsi"/>
        </w:rPr>
        <w:t xml:space="preserve">Personelin motivasyonunu sürdürmek ve artırmak amacıyla; </w:t>
      </w:r>
    </w:p>
    <w:p w:rsidR="007D4CA1" w:rsidRPr="007D4CA1" w:rsidRDefault="007D4CA1" w:rsidP="007D4CA1">
      <w:pPr>
        <w:ind w:left="152"/>
        <w:rPr>
          <w:rFonts w:asciiTheme="minorHAnsi" w:hAnsiTheme="minorHAnsi" w:cstheme="minorHAnsi"/>
        </w:rPr>
      </w:pPr>
      <w:r w:rsidRPr="007D4CA1">
        <w:rPr>
          <w:rFonts w:asciiTheme="minorHAnsi" w:hAnsiTheme="minorHAnsi" w:cstheme="minorHAnsi"/>
        </w:rPr>
        <w:t xml:space="preserve">Yönetim tarafından özel günlerde kutlamalar organize edilir. </w:t>
      </w:r>
    </w:p>
    <w:p w:rsidR="007D4CA1" w:rsidRPr="007D4CA1" w:rsidRDefault="007D4CA1" w:rsidP="007D4CA1">
      <w:pPr>
        <w:ind w:left="152"/>
        <w:rPr>
          <w:rFonts w:asciiTheme="minorHAnsi" w:hAnsiTheme="minorHAnsi" w:cstheme="minorHAnsi"/>
        </w:rPr>
      </w:pPr>
      <w:r w:rsidRPr="007D4CA1">
        <w:rPr>
          <w:rFonts w:asciiTheme="minorHAnsi" w:hAnsiTheme="minorHAnsi" w:cstheme="minorHAnsi"/>
        </w:rPr>
        <w:t xml:space="preserve">Mesleklere ait özel günlerde yönetim tarafından kutlama mesajları gönderilir. </w:t>
      </w:r>
    </w:p>
    <w:p w:rsidR="007D4CA1" w:rsidRPr="007D4CA1" w:rsidRDefault="007D4CA1" w:rsidP="007D4CA1">
      <w:pPr>
        <w:ind w:left="152"/>
        <w:rPr>
          <w:rFonts w:asciiTheme="minorHAnsi" w:hAnsiTheme="minorHAnsi" w:cstheme="minorHAnsi"/>
        </w:rPr>
      </w:pPr>
      <w:r w:rsidRPr="007D4CA1">
        <w:rPr>
          <w:rFonts w:asciiTheme="minorHAnsi" w:hAnsiTheme="minorHAnsi" w:cstheme="minorHAnsi"/>
        </w:rPr>
        <w:t xml:space="preserve">Hastalardan gelen bildirimerde personele yapılan teşekkürler neticesinde üst yönetim tarafından personele tebrik yazısı gönderilir. </w:t>
      </w:r>
    </w:p>
    <w:p w:rsidR="007D4CA1" w:rsidRPr="007D4CA1" w:rsidRDefault="007D4CA1" w:rsidP="007D4CA1">
      <w:pPr>
        <w:ind w:left="152"/>
        <w:rPr>
          <w:rFonts w:asciiTheme="minorHAnsi" w:hAnsiTheme="minorHAnsi" w:cstheme="minorHAnsi"/>
        </w:rPr>
      </w:pPr>
      <w:r w:rsidRPr="007D4CA1">
        <w:rPr>
          <w:rFonts w:asciiTheme="minorHAnsi" w:hAnsiTheme="minorHAnsi" w:cstheme="minorHAnsi"/>
        </w:rPr>
        <w:t xml:space="preserve">İşini iyi yapan personele, üstleri tarafından sözlü olarak takdir cümleleri iletilir. </w:t>
      </w:r>
    </w:p>
    <w:p w:rsidR="007D4CA1" w:rsidRPr="007D4CA1" w:rsidRDefault="007D4CA1" w:rsidP="007D4CA1">
      <w:pPr>
        <w:ind w:left="152"/>
        <w:rPr>
          <w:rFonts w:asciiTheme="minorHAnsi" w:hAnsiTheme="minorHAnsi" w:cstheme="minorHAnsi"/>
        </w:rPr>
      </w:pPr>
      <w:r w:rsidRPr="007D4CA1">
        <w:rPr>
          <w:rFonts w:asciiTheme="minorHAnsi" w:hAnsiTheme="minorHAnsi" w:cstheme="minorHAnsi"/>
        </w:rPr>
        <w:t xml:space="preserve">Çalışanlara rahat ve güvenli çalışma ortamının sağlanması, çalışma düzeni ile ilgili alınacak kararlarda çalışanların görüşü alınır. </w:t>
      </w:r>
    </w:p>
    <w:p w:rsidR="007D4CA1" w:rsidRPr="007D4CA1" w:rsidRDefault="007D4CA1" w:rsidP="007D4CA1">
      <w:pPr>
        <w:ind w:left="152"/>
        <w:rPr>
          <w:rFonts w:asciiTheme="minorHAnsi" w:hAnsiTheme="minorHAnsi" w:cstheme="minorHAnsi"/>
        </w:rPr>
      </w:pPr>
      <w:r w:rsidRPr="007D4CA1">
        <w:rPr>
          <w:rFonts w:asciiTheme="minorHAnsi" w:hAnsiTheme="minorHAnsi" w:cstheme="minorHAnsi"/>
        </w:rPr>
        <w:t xml:space="preserve">Kurum içi ve dışı mesleği geliştirmeye yönelik talepler yönetim tarafından desteklenir ve teşvik edilir. </w:t>
      </w:r>
    </w:p>
    <w:p w:rsidR="007D4CA1" w:rsidRPr="007D4CA1" w:rsidRDefault="007D4CA1" w:rsidP="007D4CA1">
      <w:pPr>
        <w:spacing w:after="0" w:line="259" w:lineRule="auto"/>
        <w:ind w:left="142" w:firstLine="0"/>
        <w:jc w:val="left"/>
        <w:rPr>
          <w:rFonts w:asciiTheme="minorHAnsi" w:hAnsiTheme="minorHAnsi" w:cstheme="minorHAnsi"/>
        </w:rPr>
      </w:pPr>
      <w:r w:rsidRPr="007D4CA1">
        <w:rPr>
          <w:rFonts w:asciiTheme="minorHAnsi" w:hAnsiTheme="minorHAnsi" w:cstheme="minorHAnsi"/>
        </w:rPr>
        <w:t xml:space="preserve"> </w:t>
      </w:r>
    </w:p>
    <w:p w:rsidR="007D4CA1" w:rsidRPr="007D4CA1" w:rsidRDefault="007D4CA1" w:rsidP="007D4CA1">
      <w:pPr>
        <w:pStyle w:val="Balk2"/>
        <w:ind w:left="137"/>
        <w:rPr>
          <w:rFonts w:asciiTheme="minorHAnsi" w:hAnsiTheme="minorHAnsi" w:cstheme="minorHAnsi"/>
        </w:rPr>
      </w:pPr>
      <w:r w:rsidRPr="007D4CA1">
        <w:rPr>
          <w:rFonts w:asciiTheme="minorHAnsi" w:hAnsiTheme="minorHAnsi" w:cstheme="minorHAnsi"/>
        </w:rPr>
        <w:t>6.12.</w:t>
      </w:r>
      <w:r w:rsidRPr="007D4CA1">
        <w:rPr>
          <w:rFonts w:asciiTheme="minorHAnsi" w:eastAsia="Arial" w:hAnsiTheme="minorHAnsi" w:cstheme="minorHAnsi"/>
        </w:rPr>
        <w:t xml:space="preserve"> </w:t>
      </w:r>
      <w:r w:rsidRPr="007D4CA1">
        <w:rPr>
          <w:rFonts w:asciiTheme="minorHAnsi" w:hAnsiTheme="minorHAnsi" w:cstheme="minorHAnsi"/>
        </w:rPr>
        <w:t xml:space="preserve">Ödüllendirme </w:t>
      </w:r>
    </w:p>
    <w:p w:rsidR="007D4CA1" w:rsidRPr="007D4CA1" w:rsidRDefault="007D4CA1" w:rsidP="007D4CA1">
      <w:pPr>
        <w:ind w:left="142" w:firstLine="401"/>
        <w:rPr>
          <w:rFonts w:asciiTheme="minorHAnsi" w:hAnsiTheme="minorHAnsi" w:cstheme="minorHAnsi"/>
        </w:rPr>
      </w:pPr>
      <w:r>
        <w:rPr>
          <w:rFonts w:asciiTheme="minorHAnsi" w:hAnsiTheme="minorHAnsi" w:cstheme="minorHAnsi"/>
        </w:rPr>
        <w:t>AKSARAY</w:t>
      </w:r>
      <w:r w:rsidRPr="007D4CA1">
        <w:rPr>
          <w:rFonts w:asciiTheme="minorHAnsi" w:hAnsiTheme="minorHAnsi" w:cstheme="minorHAnsi"/>
        </w:rPr>
        <w:t xml:space="preserve"> Üniversitesi Diş Hekimliği Fakültesi olarak; akademik, idari personeli, öğrencileri ile üniversite dışındaki kişi, kurum ve kuruluşların, çalışmalarında göstermiş oldukları üstün başarıların ve hizmetlerin değerlendirilmesi, performanslarının artırılması ve çalışmalarının desteklenmesi amacıyla ödüllendirilmeleri esaslarını düzenlenmesi için hazırlanmış olan </w:t>
      </w:r>
      <w:r>
        <w:rPr>
          <w:rFonts w:asciiTheme="minorHAnsi" w:hAnsiTheme="minorHAnsi" w:cstheme="minorHAnsi"/>
        </w:rPr>
        <w:t xml:space="preserve">AKSARAY </w:t>
      </w:r>
      <w:r w:rsidRPr="007D4CA1">
        <w:rPr>
          <w:rFonts w:asciiTheme="minorHAnsi" w:hAnsiTheme="minorHAnsi" w:cstheme="minorHAnsi"/>
        </w:rPr>
        <w:t xml:space="preserve">Üniversitesi Ödül Yönergesine göre yapılır. Bu yönergeye göre idari personele verilecek ödüller,  </w:t>
      </w:r>
      <w:r w:rsidRPr="007D4CA1">
        <w:rPr>
          <w:rFonts w:asciiTheme="minorHAnsi" w:hAnsiTheme="minorHAnsi" w:cstheme="minorHAnsi"/>
          <w:b/>
          <w:i/>
        </w:rPr>
        <w:t xml:space="preserve">Hizmet Ödülleri </w:t>
      </w:r>
      <w:r w:rsidRPr="007D4CA1">
        <w:rPr>
          <w:rFonts w:asciiTheme="minorHAnsi" w:hAnsiTheme="minorHAnsi" w:cstheme="minorHAnsi"/>
          <w:i/>
        </w:rPr>
        <w:t xml:space="preserve"> </w:t>
      </w:r>
    </w:p>
    <w:p w:rsidR="007D4CA1" w:rsidRPr="007D4CA1" w:rsidRDefault="007D4CA1" w:rsidP="007D4CA1">
      <w:pPr>
        <w:spacing w:after="0" w:line="249" w:lineRule="auto"/>
        <w:ind w:left="538" w:right="-13"/>
        <w:rPr>
          <w:rFonts w:asciiTheme="minorHAnsi" w:hAnsiTheme="minorHAnsi" w:cstheme="minorHAnsi"/>
        </w:rPr>
      </w:pPr>
      <w:r w:rsidRPr="007D4CA1">
        <w:rPr>
          <w:rFonts w:asciiTheme="minorHAnsi" w:hAnsiTheme="minorHAnsi" w:cstheme="minorHAnsi"/>
          <w:i/>
        </w:rPr>
        <w:lastRenderedPageBreak/>
        <w:t xml:space="preserve">MADDE 5- (1) Ödül verilecek tarih itibari ile </w:t>
      </w:r>
      <w:r>
        <w:rPr>
          <w:rFonts w:asciiTheme="minorHAnsi" w:hAnsiTheme="minorHAnsi" w:cstheme="minorHAnsi"/>
          <w:i/>
        </w:rPr>
        <w:t xml:space="preserve">AKSARAY </w:t>
      </w:r>
      <w:r w:rsidRPr="007D4CA1">
        <w:rPr>
          <w:rFonts w:asciiTheme="minorHAnsi" w:hAnsiTheme="minorHAnsi" w:cstheme="minorHAnsi"/>
          <w:i/>
        </w:rPr>
        <w:t xml:space="preserve">Üniversitesinde 25 ve 40 yıl hizmet vermiş idari personele hizmet belgesi, plaket ve benzerleri verilir. 25 yıl ödülleri personelin bağlı olduğu idari birim tarafından, 40 yıl ödülleri ise </w:t>
      </w:r>
      <w:r>
        <w:rPr>
          <w:rFonts w:asciiTheme="minorHAnsi" w:hAnsiTheme="minorHAnsi" w:cstheme="minorHAnsi"/>
          <w:i/>
        </w:rPr>
        <w:t>AKSARAY</w:t>
      </w:r>
      <w:r w:rsidRPr="007D4CA1">
        <w:rPr>
          <w:rFonts w:asciiTheme="minorHAnsi" w:hAnsiTheme="minorHAnsi" w:cstheme="minorHAnsi"/>
          <w:i/>
        </w:rPr>
        <w:t xml:space="preserve"> Üniversitesi Rektörlüğü tarafından verilir.  Başarı Ödülleri  </w:t>
      </w:r>
    </w:p>
    <w:p w:rsidR="007D4CA1" w:rsidRPr="007D4CA1" w:rsidRDefault="007D4CA1" w:rsidP="007D4CA1">
      <w:pPr>
        <w:spacing w:after="0" w:line="249" w:lineRule="auto"/>
        <w:ind w:left="538" w:right="-13"/>
        <w:rPr>
          <w:rFonts w:asciiTheme="minorHAnsi" w:hAnsiTheme="minorHAnsi" w:cstheme="minorHAnsi"/>
        </w:rPr>
      </w:pPr>
      <w:r w:rsidRPr="007D4CA1">
        <w:rPr>
          <w:rFonts w:asciiTheme="minorHAnsi" w:hAnsiTheme="minorHAnsi" w:cstheme="minorHAnsi"/>
          <w:i/>
        </w:rPr>
        <w:t xml:space="preserve">MADDE 6- (1) Verilen görevi başarı ile yürütenlere görevli oldukları birimlerde olağanüstü gayret ve çalışmaları ile emsallerine göre başarılı görev yapmak suretiyle; kamu kaynağında önemli ölçüde tasarruf sağlanmasında, kamu zararının oluşmasının önlenmesinde ve önlenemez kamu zararlarının önemli ölçüde azaltılmasında, kamusal fayda ve gelirlerin beklenenin üzerinde artırılmasında ve sunulan hizmetlerin etkinlik ve kalitesinin yükseltilmesinde somut olaylara ve verilere dayalı olarak katkı sağladıkları tespit edilen idari personeller dekanlar, enstitü müdürleri, konservatuar müdürü, yüksekokul müdürleri, meslek yüksekokulu müdürleri, uygulama ve araştırma merkezi müdürleri, genel sekreter ve hastane başhekimleri tarafından başarı ödülü için önerilebilirler.  </w:t>
      </w:r>
    </w:p>
    <w:p w:rsidR="007D4CA1" w:rsidRPr="007D4CA1" w:rsidRDefault="007D4CA1" w:rsidP="007D4CA1">
      <w:pPr>
        <w:spacing w:after="0" w:line="249" w:lineRule="auto"/>
        <w:ind w:left="538" w:right="-13"/>
        <w:rPr>
          <w:rFonts w:asciiTheme="minorHAnsi" w:hAnsiTheme="minorHAnsi" w:cstheme="minorHAnsi"/>
        </w:rPr>
      </w:pPr>
      <w:r w:rsidRPr="007D4CA1">
        <w:rPr>
          <w:rFonts w:asciiTheme="minorHAnsi" w:hAnsiTheme="minorHAnsi" w:cstheme="minorHAnsi"/>
          <w:i/>
        </w:rPr>
        <w:t xml:space="preserve">(2) Aday gösterme süreci, ödüllerin verileceği tarih, değerlendirme komisyonları ve komisyonların çalışma prensipleri ile ödüllerin neler olduğu, </w:t>
      </w:r>
      <w:r>
        <w:rPr>
          <w:rFonts w:asciiTheme="minorHAnsi" w:hAnsiTheme="minorHAnsi" w:cstheme="minorHAnsi"/>
          <w:i/>
        </w:rPr>
        <w:t xml:space="preserve">AKSARAY </w:t>
      </w:r>
      <w:r w:rsidRPr="007D4CA1">
        <w:rPr>
          <w:rFonts w:asciiTheme="minorHAnsi" w:hAnsiTheme="minorHAnsi" w:cstheme="minorHAnsi"/>
          <w:i/>
        </w:rPr>
        <w:t xml:space="preserve">Üniversitesi Yönetim Kurulu tarafından belirlenerek ilan edilir. Değerlendirme komisyonları, yeterli kriterlerin sağlanmadığı gerekçesi ile ödül verilmemesi kararını alma hakkına sahiptir. Değerlendirme komisyonları kararları, </w:t>
      </w:r>
      <w:r>
        <w:rPr>
          <w:rFonts w:asciiTheme="minorHAnsi" w:hAnsiTheme="minorHAnsi" w:cstheme="minorHAnsi"/>
          <w:i/>
        </w:rPr>
        <w:t xml:space="preserve">AKSARAY </w:t>
      </w:r>
      <w:r w:rsidRPr="007D4CA1">
        <w:rPr>
          <w:rFonts w:asciiTheme="minorHAnsi" w:hAnsiTheme="minorHAnsi" w:cstheme="minorHAnsi"/>
          <w:i/>
        </w:rPr>
        <w:t xml:space="preserve">Üniversitesi Rektörlük Makamına sunulur. Kararların Rektörlük Makamınca onaylanmasını takiben ödüller verilir.  </w:t>
      </w:r>
    </w:p>
    <w:p w:rsidR="007D4CA1" w:rsidRPr="007D4CA1" w:rsidRDefault="007D4CA1" w:rsidP="007D4CA1">
      <w:pPr>
        <w:spacing w:after="0" w:line="259" w:lineRule="auto"/>
        <w:ind w:left="142" w:firstLine="0"/>
        <w:jc w:val="left"/>
        <w:rPr>
          <w:rFonts w:asciiTheme="minorHAnsi" w:hAnsiTheme="minorHAnsi" w:cstheme="minorHAnsi"/>
        </w:rPr>
      </w:pPr>
      <w:r w:rsidRPr="007D4CA1">
        <w:rPr>
          <w:rFonts w:asciiTheme="minorHAnsi" w:hAnsiTheme="minorHAnsi" w:cstheme="minorHAnsi"/>
        </w:rPr>
        <w:t xml:space="preserve"> </w:t>
      </w:r>
    </w:p>
    <w:p w:rsidR="007D4CA1" w:rsidRPr="007D4CA1" w:rsidRDefault="007D4CA1" w:rsidP="007D4CA1">
      <w:pPr>
        <w:pStyle w:val="Balk1"/>
        <w:ind w:left="267"/>
        <w:rPr>
          <w:rFonts w:asciiTheme="minorHAnsi" w:hAnsiTheme="minorHAnsi" w:cstheme="minorHAnsi"/>
        </w:rPr>
      </w:pPr>
      <w:r w:rsidRPr="007D4CA1">
        <w:rPr>
          <w:rFonts w:asciiTheme="minorHAnsi" w:hAnsiTheme="minorHAnsi" w:cstheme="minorHAnsi"/>
        </w:rPr>
        <w:t>7.</w:t>
      </w:r>
      <w:r w:rsidRPr="007D4CA1">
        <w:rPr>
          <w:rFonts w:asciiTheme="minorHAnsi" w:eastAsia="Arial" w:hAnsiTheme="minorHAnsi" w:cstheme="minorHAnsi"/>
        </w:rPr>
        <w:t xml:space="preserve"> </w:t>
      </w:r>
      <w:r w:rsidRPr="007D4CA1">
        <w:rPr>
          <w:rFonts w:asciiTheme="minorHAnsi" w:hAnsiTheme="minorHAnsi" w:cstheme="minorHAnsi"/>
        </w:rPr>
        <w:t xml:space="preserve">İLGİLİ DOKÜMANLAR  </w:t>
      </w:r>
    </w:p>
    <w:p w:rsidR="007D4CA1" w:rsidRPr="007D4CA1" w:rsidRDefault="007D4CA1" w:rsidP="007D4CA1">
      <w:pPr>
        <w:numPr>
          <w:ilvl w:val="0"/>
          <w:numId w:val="11"/>
        </w:numPr>
        <w:ind w:hanging="281"/>
        <w:rPr>
          <w:rFonts w:asciiTheme="minorHAnsi" w:hAnsiTheme="minorHAnsi" w:cstheme="minorHAnsi"/>
        </w:rPr>
      </w:pPr>
      <w:r w:rsidRPr="007D4CA1">
        <w:rPr>
          <w:rFonts w:asciiTheme="minorHAnsi" w:hAnsiTheme="minorHAnsi" w:cstheme="minorHAnsi"/>
        </w:rPr>
        <w:t xml:space="preserve">657 sayılı Devlet Memurları Kanunu </w:t>
      </w:r>
    </w:p>
    <w:p w:rsidR="007D4CA1" w:rsidRPr="007D4CA1" w:rsidRDefault="007D4CA1" w:rsidP="007D4CA1">
      <w:pPr>
        <w:numPr>
          <w:ilvl w:val="0"/>
          <w:numId w:val="11"/>
        </w:numPr>
        <w:ind w:hanging="281"/>
        <w:rPr>
          <w:rFonts w:asciiTheme="minorHAnsi" w:hAnsiTheme="minorHAnsi" w:cstheme="minorHAnsi"/>
        </w:rPr>
      </w:pPr>
      <w:r w:rsidRPr="007D4CA1">
        <w:rPr>
          <w:rFonts w:asciiTheme="minorHAnsi" w:hAnsiTheme="minorHAnsi" w:cstheme="minorHAnsi"/>
        </w:rPr>
        <w:t xml:space="preserve">4857 sayılı İş Kanunu </w:t>
      </w:r>
    </w:p>
    <w:p w:rsidR="007D4CA1" w:rsidRPr="007D4CA1" w:rsidRDefault="007D4CA1" w:rsidP="007D4CA1">
      <w:pPr>
        <w:numPr>
          <w:ilvl w:val="0"/>
          <w:numId w:val="11"/>
        </w:numPr>
        <w:ind w:hanging="281"/>
        <w:rPr>
          <w:rFonts w:asciiTheme="minorHAnsi" w:hAnsiTheme="minorHAnsi" w:cstheme="minorHAnsi"/>
        </w:rPr>
      </w:pPr>
      <w:r w:rsidRPr="007D4CA1">
        <w:rPr>
          <w:rFonts w:asciiTheme="minorHAnsi" w:hAnsiTheme="minorHAnsi" w:cstheme="minorHAnsi"/>
        </w:rPr>
        <w:t xml:space="preserve">2547 Yükseköğretim Kanunu </w:t>
      </w:r>
    </w:p>
    <w:p w:rsidR="007D4CA1" w:rsidRPr="007D4CA1" w:rsidRDefault="007D4CA1" w:rsidP="007D4CA1">
      <w:pPr>
        <w:numPr>
          <w:ilvl w:val="0"/>
          <w:numId w:val="11"/>
        </w:numPr>
        <w:ind w:hanging="281"/>
        <w:rPr>
          <w:rFonts w:asciiTheme="minorHAnsi" w:hAnsiTheme="minorHAnsi" w:cstheme="minorHAnsi"/>
        </w:rPr>
      </w:pPr>
      <w:r w:rsidRPr="007D4CA1">
        <w:rPr>
          <w:rFonts w:asciiTheme="minorHAnsi" w:hAnsiTheme="minorHAnsi" w:cstheme="minorHAnsi"/>
        </w:rPr>
        <w:t xml:space="preserve">Üniversitemiz Öğretim Üyeliğine Yükseltme ve Atama Yönergesi </w:t>
      </w:r>
    </w:p>
    <w:p w:rsidR="007D4CA1" w:rsidRPr="007D4CA1" w:rsidRDefault="007D4CA1" w:rsidP="007D4CA1">
      <w:pPr>
        <w:numPr>
          <w:ilvl w:val="0"/>
          <w:numId w:val="11"/>
        </w:numPr>
        <w:ind w:hanging="281"/>
        <w:rPr>
          <w:rFonts w:asciiTheme="minorHAnsi" w:hAnsiTheme="minorHAnsi" w:cstheme="minorHAnsi"/>
        </w:rPr>
      </w:pPr>
      <w:r w:rsidRPr="007D4CA1">
        <w:rPr>
          <w:rFonts w:asciiTheme="minorHAnsi" w:hAnsiTheme="minorHAnsi" w:cstheme="minorHAnsi"/>
        </w:rPr>
        <w:t xml:space="preserve">Akademik Personel Temin Planı </w:t>
      </w:r>
    </w:p>
    <w:p w:rsidR="007D4CA1" w:rsidRPr="007D4CA1" w:rsidRDefault="007D4CA1" w:rsidP="007D4CA1">
      <w:pPr>
        <w:numPr>
          <w:ilvl w:val="0"/>
          <w:numId w:val="11"/>
        </w:numPr>
        <w:ind w:hanging="281"/>
        <w:rPr>
          <w:rFonts w:asciiTheme="minorHAnsi" w:hAnsiTheme="minorHAnsi" w:cstheme="minorHAnsi"/>
        </w:rPr>
      </w:pPr>
      <w:r w:rsidRPr="007D4CA1">
        <w:rPr>
          <w:rFonts w:asciiTheme="minorHAnsi" w:hAnsiTheme="minorHAnsi" w:cstheme="minorHAnsi"/>
        </w:rPr>
        <w:t xml:space="preserve">İdari Personel Temin Planı </w:t>
      </w:r>
    </w:p>
    <w:p w:rsidR="007D4CA1" w:rsidRPr="007D4CA1" w:rsidRDefault="007D4CA1" w:rsidP="007D4CA1">
      <w:pPr>
        <w:numPr>
          <w:ilvl w:val="0"/>
          <w:numId w:val="11"/>
        </w:numPr>
        <w:ind w:hanging="281"/>
        <w:rPr>
          <w:rFonts w:asciiTheme="minorHAnsi" w:hAnsiTheme="minorHAnsi" w:cstheme="minorHAnsi"/>
        </w:rPr>
      </w:pPr>
      <w:r w:rsidRPr="007D4CA1">
        <w:rPr>
          <w:rFonts w:asciiTheme="minorHAnsi" w:hAnsiTheme="minorHAnsi" w:cstheme="minorHAnsi"/>
        </w:rPr>
        <w:t xml:space="preserve">Personel Eğitim Planı </w:t>
      </w:r>
    </w:p>
    <w:p w:rsidR="007D4CA1" w:rsidRPr="007D4CA1" w:rsidRDefault="007D4CA1" w:rsidP="007D4CA1">
      <w:pPr>
        <w:spacing w:after="0" w:line="259" w:lineRule="auto"/>
        <w:ind w:left="850" w:firstLine="0"/>
        <w:jc w:val="left"/>
        <w:rPr>
          <w:rFonts w:asciiTheme="minorHAnsi" w:hAnsiTheme="minorHAnsi" w:cstheme="minorHAnsi"/>
        </w:rPr>
      </w:pPr>
      <w:r w:rsidRPr="007D4CA1">
        <w:rPr>
          <w:rFonts w:asciiTheme="minorHAnsi" w:hAnsiTheme="minorHAnsi" w:cstheme="minorHAnsi"/>
        </w:rPr>
        <w:t xml:space="preserve"> </w:t>
      </w:r>
    </w:p>
    <w:p w:rsidR="00E82D34" w:rsidRPr="007D4CA1" w:rsidRDefault="00E82D34">
      <w:pPr>
        <w:rPr>
          <w:rFonts w:asciiTheme="minorHAnsi" w:hAnsiTheme="minorHAnsi" w:cstheme="minorHAnsi"/>
        </w:rPr>
      </w:pPr>
    </w:p>
    <w:sectPr w:rsidR="00E82D34" w:rsidRPr="007D4CA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8BE" w:rsidRDefault="000A28BE" w:rsidP="00AE057C">
      <w:pPr>
        <w:spacing w:after="0" w:line="240" w:lineRule="auto"/>
      </w:pPr>
      <w:r>
        <w:separator/>
      </w:r>
    </w:p>
  </w:endnote>
  <w:endnote w:type="continuationSeparator" w:id="0">
    <w:p w:rsidR="000A28BE" w:rsidRDefault="000A28BE" w:rsidP="00AE0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81C" w:rsidRDefault="0030681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81C" w:rsidRDefault="0030681C">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30681C" w:rsidTr="0030681C">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30681C" w:rsidRDefault="0030681C" w:rsidP="0030681C">
          <w:pPr>
            <w:spacing w:after="0"/>
            <w:ind w:right="5"/>
            <w:jc w:val="center"/>
            <w:rPr>
              <w:rFonts w:asciiTheme="minorHAnsi" w:eastAsia="Arial" w:hAnsiTheme="minorHAnsi" w:cstheme="minorBidi"/>
              <w:color w:val="auto"/>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30681C" w:rsidRDefault="0030681C" w:rsidP="0030681C">
          <w:pPr>
            <w:spacing w:after="0"/>
            <w:ind w:right="5"/>
            <w:jc w:val="center"/>
            <w:rPr>
              <w:rFonts w:eastAsiaTheme="minorEastAsia"/>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30681C" w:rsidRDefault="0030681C" w:rsidP="0030681C">
          <w:pPr>
            <w:spacing w:after="0"/>
            <w:ind w:right="5"/>
            <w:jc w:val="center"/>
            <w:rPr>
              <w:sz w:val="20"/>
            </w:rPr>
          </w:pPr>
          <w:r>
            <w:rPr>
              <w:sz w:val="20"/>
            </w:rPr>
            <w:t xml:space="preserve">Onaylayan </w:t>
          </w:r>
        </w:p>
      </w:tc>
    </w:tr>
    <w:tr w:rsidR="0030681C" w:rsidTr="0030681C">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30681C" w:rsidRDefault="0030681C" w:rsidP="0030681C">
          <w:pPr>
            <w:spacing w:after="0"/>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30681C" w:rsidRDefault="0030681C" w:rsidP="0030681C">
          <w:pPr>
            <w:spacing w:after="0"/>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30681C" w:rsidRDefault="0030681C" w:rsidP="0030681C">
          <w:pPr>
            <w:spacing w:after="0"/>
            <w:jc w:val="center"/>
            <w:rPr>
              <w:sz w:val="20"/>
            </w:rPr>
          </w:pPr>
          <w:r>
            <w:rPr>
              <w:sz w:val="20"/>
            </w:rPr>
            <w:t xml:space="preserve">Dekan </w:t>
          </w:r>
        </w:p>
      </w:tc>
    </w:tr>
  </w:tbl>
  <w:p w:rsidR="0030681C" w:rsidRDefault="0030681C">
    <w:pPr>
      <w:pStyle w:val="AltBilgi"/>
    </w:pPr>
    <w:bookmarkStart w:id="0" w:name="_GoBack"/>
    <w:bookmarkEnd w:id="0"/>
  </w:p>
  <w:p w:rsidR="0030681C" w:rsidRDefault="0030681C">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81C" w:rsidRDefault="0030681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8BE" w:rsidRDefault="000A28BE" w:rsidP="00AE057C">
      <w:pPr>
        <w:spacing w:after="0" w:line="240" w:lineRule="auto"/>
      </w:pPr>
      <w:r>
        <w:separator/>
      </w:r>
    </w:p>
  </w:footnote>
  <w:footnote w:type="continuationSeparator" w:id="0">
    <w:p w:rsidR="000A28BE" w:rsidRDefault="000A28BE" w:rsidP="00AE05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81C" w:rsidRDefault="0030681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57C" w:rsidRDefault="00AE057C">
    <w:pPr>
      <w:pStyle w:val="stBilgi"/>
    </w:pPr>
  </w:p>
  <w:tbl>
    <w:tblPr>
      <w:tblStyle w:val="TabloKlavuzu"/>
      <w:tblW w:w="4973" w:type="pct"/>
      <w:tblLook w:val="04A0" w:firstRow="1" w:lastRow="0" w:firstColumn="1" w:lastColumn="0" w:noHBand="0" w:noVBand="1"/>
    </w:tblPr>
    <w:tblGrid>
      <w:gridCol w:w="1819"/>
      <w:gridCol w:w="11"/>
      <w:gridCol w:w="1871"/>
      <w:gridCol w:w="1732"/>
      <w:gridCol w:w="1981"/>
      <w:gridCol w:w="1599"/>
    </w:tblGrid>
    <w:tr w:rsidR="00AE057C" w:rsidRPr="009D0430" w:rsidTr="000A434E">
      <w:trPr>
        <w:trHeight w:val="740"/>
      </w:trPr>
      <w:tc>
        <w:tcPr>
          <w:tcW w:w="931" w:type="pct"/>
          <w:gridSpan w:val="2"/>
        </w:tcPr>
        <w:p w:rsidR="00AE057C" w:rsidRPr="009D0430" w:rsidRDefault="00AE057C" w:rsidP="00AE057C">
          <w:pPr>
            <w:rPr>
              <w:b/>
            </w:rPr>
          </w:pPr>
          <w:r w:rsidRPr="009D0430">
            <w:rPr>
              <w:b/>
              <w:noProof/>
            </w:rPr>
            <w:drawing>
              <wp:inline distT="0" distB="0" distL="0" distR="0" wp14:anchorId="12B12EF4" wp14:editId="3262F0C0">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AE057C" w:rsidRPr="00AE057C" w:rsidRDefault="00AE057C" w:rsidP="00AE057C">
          <w:pPr>
            <w:rPr>
              <w:b/>
              <w:color w:val="auto"/>
              <w:sz w:val="18"/>
              <w:szCs w:val="18"/>
            </w:rPr>
          </w:pPr>
        </w:p>
        <w:p w:rsidR="00AE057C" w:rsidRPr="00AE057C" w:rsidRDefault="00AE057C" w:rsidP="00AE057C">
          <w:pPr>
            <w:spacing w:after="23" w:line="256" w:lineRule="auto"/>
            <w:ind w:right="8"/>
            <w:jc w:val="center"/>
            <w:rPr>
              <w:color w:val="auto"/>
              <w:sz w:val="18"/>
              <w:szCs w:val="18"/>
            </w:rPr>
          </w:pPr>
          <w:r w:rsidRPr="00AE057C">
            <w:rPr>
              <w:b/>
              <w:color w:val="auto"/>
              <w:sz w:val="18"/>
              <w:szCs w:val="18"/>
            </w:rPr>
            <w:t>T.C.</w:t>
          </w:r>
        </w:p>
        <w:p w:rsidR="00AE057C" w:rsidRPr="00AE057C" w:rsidRDefault="00AE057C" w:rsidP="00AE057C">
          <w:pPr>
            <w:spacing w:after="17" w:line="256" w:lineRule="auto"/>
            <w:ind w:right="8"/>
            <w:jc w:val="center"/>
            <w:rPr>
              <w:color w:val="auto"/>
              <w:sz w:val="18"/>
              <w:szCs w:val="18"/>
            </w:rPr>
          </w:pPr>
          <w:r w:rsidRPr="00AE057C">
            <w:rPr>
              <w:b/>
              <w:color w:val="auto"/>
              <w:sz w:val="18"/>
              <w:szCs w:val="18"/>
            </w:rPr>
            <w:t>AKSARAY ÜNİVERSİTESİ</w:t>
          </w:r>
        </w:p>
        <w:p w:rsidR="00AE057C" w:rsidRPr="00AE057C" w:rsidRDefault="00AE057C" w:rsidP="00AE057C">
          <w:pPr>
            <w:spacing w:line="256" w:lineRule="auto"/>
            <w:ind w:right="6"/>
            <w:jc w:val="center"/>
            <w:rPr>
              <w:b/>
              <w:color w:val="auto"/>
              <w:sz w:val="18"/>
              <w:szCs w:val="18"/>
            </w:rPr>
          </w:pPr>
          <w:r w:rsidRPr="00AE057C">
            <w:rPr>
              <w:b/>
              <w:color w:val="auto"/>
              <w:sz w:val="18"/>
              <w:szCs w:val="18"/>
            </w:rPr>
            <w:t>Diş Hekimliği Fakültesi</w:t>
          </w:r>
        </w:p>
        <w:p w:rsidR="00AE057C" w:rsidRPr="00AE057C" w:rsidRDefault="00AE057C" w:rsidP="00AE057C">
          <w:pPr>
            <w:jc w:val="center"/>
            <w:rPr>
              <w:b/>
              <w:color w:val="auto"/>
              <w:sz w:val="18"/>
              <w:szCs w:val="18"/>
            </w:rPr>
          </w:pPr>
          <w:r w:rsidRPr="00AE057C">
            <w:rPr>
              <w:b/>
              <w:color w:val="auto"/>
              <w:sz w:val="18"/>
              <w:szCs w:val="18"/>
            </w:rPr>
            <w:t>Ağız, Diş Sağlığı Uygulama ve Araştırma Merkezi</w:t>
          </w:r>
        </w:p>
        <w:p w:rsidR="00AE057C" w:rsidRPr="00AE057C" w:rsidRDefault="00AE057C" w:rsidP="00AE057C">
          <w:pPr>
            <w:jc w:val="center"/>
            <w:rPr>
              <w:b/>
              <w:color w:val="auto"/>
              <w:sz w:val="18"/>
              <w:szCs w:val="18"/>
            </w:rPr>
          </w:pPr>
          <w:r w:rsidRPr="00AE057C">
            <w:rPr>
              <w:b/>
              <w:color w:val="auto"/>
              <w:sz w:val="18"/>
              <w:szCs w:val="18"/>
            </w:rPr>
            <w:t>İNSAN KAYNAKLARI İŞLEYİŞ PROSEDÜRÜ</w:t>
          </w:r>
        </w:p>
      </w:tc>
      <w:tc>
        <w:tcPr>
          <w:tcW w:w="908" w:type="pct"/>
        </w:tcPr>
        <w:p w:rsidR="00AE057C" w:rsidRPr="009D0430" w:rsidRDefault="00AE057C" w:rsidP="00AE057C">
          <w:pPr>
            <w:rPr>
              <w:b/>
            </w:rPr>
          </w:pPr>
        </w:p>
        <w:p w:rsidR="00AE057C" w:rsidRPr="009D0430" w:rsidRDefault="00AE057C" w:rsidP="00AE057C">
          <w:pPr>
            <w:rPr>
              <w:b/>
            </w:rPr>
          </w:pPr>
          <w:r w:rsidRPr="009D0430">
            <w:rPr>
              <w:b/>
            </w:rPr>
            <w:t xml:space="preserve">  </w:t>
          </w:r>
          <w:r w:rsidRPr="009D0430">
            <w:rPr>
              <w:b/>
              <w:noProof/>
            </w:rPr>
            <w:drawing>
              <wp:inline distT="0" distB="0" distL="0" distR="0" wp14:anchorId="18BAD2BD" wp14:editId="52336018">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AE057C" w:rsidRPr="007A6192" w:rsidTr="000A434E">
      <w:trPr>
        <w:trHeight w:val="114"/>
      </w:trPr>
      <w:tc>
        <w:tcPr>
          <w:tcW w:w="926" w:type="pct"/>
        </w:tcPr>
        <w:p w:rsidR="00AE057C" w:rsidRPr="007A6192" w:rsidRDefault="00AE057C" w:rsidP="00AE057C">
          <w:pPr>
            <w:jc w:val="center"/>
            <w:rPr>
              <w:b/>
              <w:sz w:val="18"/>
              <w:szCs w:val="18"/>
            </w:rPr>
          </w:pPr>
          <w:r w:rsidRPr="007A6192">
            <w:rPr>
              <w:b/>
              <w:sz w:val="18"/>
              <w:szCs w:val="18"/>
            </w:rPr>
            <w:t>DOKÜMAN KODU</w:t>
          </w:r>
        </w:p>
      </w:tc>
      <w:tc>
        <w:tcPr>
          <w:tcW w:w="1064" w:type="pct"/>
          <w:gridSpan w:val="2"/>
        </w:tcPr>
        <w:p w:rsidR="00AE057C" w:rsidRPr="007A6192" w:rsidRDefault="00AE057C" w:rsidP="00AE057C">
          <w:pPr>
            <w:jc w:val="center"/>
            <w:rPr>
              <w:b/>
              <w:sz w:val="18"/>
              <w:szCs w:val="18"/>
            </w:rPr>
          </w:pPr>
          <w:r w:rsidRPr="007A6192">
            <w:rPr>
              <w:b/>
              <w:sz w:val="18"/>
              <w:szCs w:val="18"/>
            </w:rPr>
            <w:t>YAYIN TARİHİ</w:t>
          </w:r>
        </w:p>
      </w:tc>
      <w:tc>
        <w:tcPr>
          <w:tcW w:w="982" w:type="pct"/>
        </w:tcPr>
        <w:p w:rsidR="00AE057C" w:rsidRPr="007A6192" w:rsidRDefault="00AE057C" w:rsidP="00AE057C">
          <w:pPr>
            <w:jc w:val="center"/>
            <w:rPr>
              <w:b/>
              <w:sz w:val="18"/>
              <w:szCs w:val="18"/>
            </w:rPr>
          </w:pPr>
          <w:r w:rsidRPr="007A6192">
            <w:rPr>
              <w:b/>
              <w:sz w:val="18"/>
              <w:szCs w:val="18"/>
            </w:rPr>
            <w:t>REVİZYON NO</w:t>
          </w:r>
        </w:p>
      </w:tc>
      <w:tc>
        <w:tcPr>
          <w:tcW w:w="1120" w:type="pct"/>
        </w:tcPr>
        <w:p w:rsidR="00AE057C" w:rsidRPr="007A6192" w:rsidRDefault="00AE057C" w:rsidP="00AE057C">
          <w:pPr>
            <w:jc w:val="center"/>
            <w:rPr>
              <w:b/>
              <w:sz w:val="18"/>
              <w:szCs w:val="18"/>
            </w:rPr>
          </w:pPr>
          <w:r w:rsidRPr="007A6192">
            <w:rPr>
              <w:b/>
              <w:sz w:val="18"/>
              <w:szCs w:val="18"/>
            </w:rPr>
            <w:t>REVİZYON TARİHİ</w:t>
          </w:r>
        </w:p>
      </w:tc>
      <w:tc>
        <w:tcPr>
          <w:tcW w:w="908" w:type="pct"/>
        </w:tcPr>
        <w:p w:rsidR="00AE057C" w:rsidRPr="007A6192" w:rsidRDefault="00AE057C" w:rsidP="00AE057C">
          <w:pPr>
            <w:jc w:val="center"/>
            <w:rPr>
              <w:b/>
              <w:sz w:val="18"/>
              <w:szCs w:val="18"/>
            </w:rPr>
          </w:pPr>
          <w:r w:rsidRPr="007A6192">
            <w:rPr>
              <w:b/>
              <w:sz w:val="18"/>
              <w:szCs w:val="18"/>
            </w:rPr>
            <w:t>SAYFA NO</w:t>
          </w:r>
        </w:p>
      </w:tc>
    </w:tr>
    <w:tr w:rsidR="00AE057C" w:rsidRPr="007A6192" w:rsidTr="000A434E">
      <w:trPr>
        <w:trHeight w:val="70"/>
      </w:trPr>
      <w:tc>
        <w:tcPr>
          <w:tcW w:w="926" w:type="pct"/>
        </w:tcPr>
        <w:p w:rsidR="00AE057C" w:rsidRPr="007A6192" w:rsidRDefault="00AE057C" w:rsidP="00AE057C">
          <w:pPr>
            <w:jc w:val="center"/>
            <w:rPr>
              <w:b/>
              <w:sz w:val="18"/>
              <w:szCs w:val="18"/>
            </w:rPr>
          </w:pPr>
          <w:r>
            <w:rPr>
              <w:b/>
              <w:sz w:val="18"/>
              <w:szCs w:val="18"/>
            </w:rPr>
            <w:t>SÇ.PR.01</w:t>
          </w:r>
        </w:p>
      </w:tc>
      <w:tc>
        <w:tcPr>
          <w:tcW w:w="1064" w:type="pct"/>
          <w:gridSpan w:val="2"/>
        </w:tcPr>
        <w:p w:rsidR="00AE057C" w:rsidRPr="007A6192" w:rsidRDefault="00AE057C" w:rsidP="00AE057C">
          <w:pPr>
            <w:jc w:val="center"/>
            <w:rPr>
              <w:b/>
              <w:sz w:val="18"/>
              <w:szCs w:val="18"/>
            </w:rPr>
          </w:pPr>
          <w:r w:rsidRPr="007A6192">
            <w:rPr>
              <w:b/>
              <w:sz w:val="18"/>
              <w:szCs w:val="18"/>
            </w:rPr>
            <w:t>15.01.2025</w:t>
          </w:r>
        </w:p>
      </w:tc>
      <w:tc>
        <w:tcPr>
          <w:tcW w:w="982" w:type="pct"/>
        </w:tcPr>
        <w:p w:rsidR="00AE057C" w:rsidRPr="007A6192" w:rsidRDefault="00AE057C" w:rsidP="00AE057C">
          <w:pPr>
            <w:jc w:val="center"/>
            <w:rPr>
              <w:b/>
              <w:sz w:val="18"/>
              <w:szCs w:val="18"/>
            </w:rPr>
          </w:pPr>
          <w:r w:rsidRPr="007A6192">
            <w:rPr>
              <w:b/>
              <w:sz w:val="18"/>
              <w:szCs w:val="18"/>
            </w:rPr>
            <w:t>-</w:t>
          </w:r>
        </w:p>
      </w:tc>
      <w:tc>
        <w:tcPr>
          <w:tcW w:w="1120" w:type="pct"/>
        </w:tcPr>
        <w:p w:rsidR="00AE057C" w:rsidRPr="007A6192" w:rsidRDefault="00AE057C" w:rsidP="00AE057C">
          <w:pPr>
            <w:jc w:val="center"/>
            <w:rPr>
              <w:b/>
              <w:sz w:val="18"/>
              <w:szCs w:val="18"/>
            </w:rPr>
          </w:pPr>
          <w:r w:rsidRPr="007A6192">
            <w:rPr>
              <w:b/>
              <w:sz w:val="18"/>
              <w:szCs w:val="18"/>
            </w:rPr>
            <w:t>-</w:t>
          </w:r>
        </w:p>
      </w:tc>
      <w:tc>
        <w:tcPr>
          <w:tcW w:w="908" w:type="pct"/>
        </w:tcPr>
        <w:p w:rsidR="00AE057C" w:rsidRPr="007A6192" w:rsidRDefault="00AE057C" w:rsidP="00AE057C">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30681C">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30681C">
            <w:rPr>
              <w:b/>
              <w:noProof/>
              <w:sz w:val="18"/>
              <w:szCs w:val="18"/>
            </w:rPr>
            <w:t>6</w:t>
          </w:r>
          <w:r w:rsidRPr="007A6192">
            <w:rPr>
              <w:b/>
              <w:sz w:val="18"/>
              <w:szCs w:val="18"/>
            </w:rPr>
            <w:fldChar w:fldCharType="end"/>
          </w:r>
        </w:p>
      </w:tc>
    </w:tr>
  </w:tbl>
  <w:p w:rsidR="00AE057C" w:rsidRDefault="00AE057C">
    <w:pPr>
      <w:pStyle w:val="stBilgi"/>
    </w:pPr>
  </w:p>
  <w:p w:rsidR="00AE057C" w:rsidRDefault="00AE057C">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81C" w:rsidRDefault="0030681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3263E"/>
    <w:multiLevelType w:val="hybridMultilevel"/>
    <w:tmpl w:val="B55610E6"/>
    <w:lvl w:ilvl="0" w:tplc="90CA2FC2">
      <w:start w:val="1"/>
      <w:numFmt w:val="decimal"/>
      <w:lvlText w:val="%1."/>
      <w:lvlJc w:val="left"/>
      <w:pPr>
        <w:ind w:left="9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69E9232">
      <w:start w:val="1"/>
      <w:numFmt w:val="lowerLetter"/>
      <w:lvlText w:val="%2"/>
      <w:lvlJc w:val="left"/>
      <w:pPr>
        <w:ind w:left="15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1AC1FC6">
      <w:start w:val="1"/>
      <w:numFmt w:val="lowerRoman"/>
      <w:lvlText w:val="%3"/>
      <w:lvlJc w:val="left"/>
      <w:pPr>
        <w:ind w:left="23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6AE7C8A">
      <w:start w:val="1"/>
      <w:numFmt w:val="decimal"/>
      <w:lvlText w:val="%4"/>
      <w:lvlJc w:val="left"/>
      <w:pPr>
        <w:ind w:left="30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89E7CD4">
      <w:start w:val="1"/>
      <w:numFmt w:val="lowerLetter"/>
      <w:lvlText w:val="%5"/>
      <w:lvlJc w:val="left"/>
      <w:pPr>
        <w:ind w:left="37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0FE8B80">
      <w:start w:val="1"/>
      <w:numFmt w:val="lowerRoman"/>
      <w:lvlText w:val="%6"/>
      <w:lvlJc w:val="left"/>
      <w:pPr>
        <w:ind w:left="4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29E9586">
      <w:start w:val="1"/>
      <w:numFmt w:val="decimal"/>
      <w:lvlText w:val="%7"/>
      <w:lvlJc w:val="left"/>
      <w:pPr>
        <w:ind w:left="51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280FE92">
      <w:start w:val="1"/>
      <w:numFmt w:val="lowerLetter"/>
      <w:lvlText w:val="%8"/>
      <w:lvlJc w:val="left"/>
      <w:pPr>
        <w:ind w:left="59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426C6D6">
      <w:start w:val="1"/>
      <w:numFmt w:val="lowerRoman"/>
      <w:lvlText w:val="%9"/>
      <w:lvlJc w:val="left"/>
      <w:pPr>
        <w:ind w:left="66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A8221BC"/>
    <w:multiLevelType w:val="hybridMultilevel"/>
    <w:tmpl w:val="A5926080"/>
    <w:lvl w:ilvl="0" w:tplc="68C4AD42">
      <w:start w:val="1"/>
      <w:numFmt w:val="bullet"/>
      <w:lvlText w:val=""/>
      <w:lvlJc w:val="left"/>
      <w:pPr>
        <w:ind w:left="5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42831BC">
      <w:start w:val="1"/>
      <w:numFmt w:val="bullet"/>
      <w:lvlText w:val="o"/>
      <w:lvlJc w:val="left"/>
      <w:pPr>
        <w:ind w:left="119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FD08648">
      <w:start w:val="1"/>
      <w:numFmt w:val="bullet"/>
      <w:lvlText w:val="▪"/>
      <w:lvlJc w:val="left"/>
      <w:pPr>
        <w:ind w:left="191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9FA11C0">
      <w:start w:val="1"/>
      <w:numFmt w:val="bullet"/>
      <w:lvlText w:val="•"/>
      <w:lvlJc w:val="left"/>
      <w:pPr>
        <w:ind w:left="263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90C5E38">
      <w:start w:val="1"/>
      <w:numFmt w:val="bullet"/>
      <w:lvlText w:val="o"/>
      <w:lvlJc w:val="left"/>
      <w:pPr>
        <w:ind w:left="335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A2ADE74">
      <w:start w:val="1"/>
      <w:numFmt w:val="bullet"/>
      <w:lvlText w:val="▪"/>
      <w:lvlJc w:val="left"/>
      <w:pPr>
        <w:ind w:left="407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DE4985A">
      <w:start w:val="1"/>
      <w:numFmt w:val="bullet"/>
      <w:lvlText w:val="•"/>
      <w:lvlJc w:val="left"/>
      <w:pPr>
        <w:ind w:left="479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0EE2648">
      <w:start w:val="1"/>
      <w:numFmt w:val="bullet"/>
      <w:lvlText w:val="o"/>
      <w:lvlJc w:val="left"/>
      <w:pPr>
        <w:ind w:left="551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52CC04A">
      <w:start w:val="1"/>
      <w:numFmt w:val="bullet"/>
      <w:lvlText w:val="▪"/>
      <w:lvlJc w:val="left"/>
      <w:pPr>
        <w:ind w:left="623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ED43E72"/>
    <w:multiLevelType w:val="hybridMultilevel"/>
    <w:tmpl w:val="BCFA54DE"/>
    <w:lvl w:ilvl="0" w:tplc="2E6C6C00">
      <w:start w:val="1"/>
      <w:numFmt w:val="bullet"/>
      <w:lvlText w:val=""/>
      <w:lvlJc w:val="left"/>
      <w:pPr>
        <w:ind w:left="5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A4EA690">
      <w:start w:val="1"/>
      <w:numFmt w:val="bullet"/>
      <w:lvlText w:val="o"/>
      <w:lvlJc w:val="left"/>
      <w:pPr>
        <w:ind w:left="119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F5A5B60">
      <w:start w:val="1"/>
      <w:numFmt w:val="bullet"/>
      <w:lvlText w:val="▪"/>
      <w:lvlJc w:val="left"/>
      <w:pPr>
        <w:ind w:left="191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CAADEF8">
      <w:start w:val="1"/>
      <w:numFmt w:val="bullet"/>
      <w:lvlText w:val="•"/>
      <w:lvlJc w:val="left"/>
      <w:pPr>
        <w:ind w:left="263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2243700">
      <w:start w:val="1"/>
      <w:numFmt w:val="bullet"/>
      <w:lvlText w:val="o"/>
      <w:lvlJc w:val="left"/>
      <w:pPr>
        <w:ind w:left="335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A66452A">
      <w:start w:val="1"/>
      <w:numFmt w:val="bullet"/>
      <w:lvlText w:val="▪"/>
      <w:lvlJc w:val="left"/>
      <w:pPr>
        <w:ind w:left="407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FB4ABFA">
      <w:start w:val="1"/>
      <w:numFmt w:val="bullet"/>
      <w:lvlText w:val="•"/>
      <w:lvlJc w:val="left"/>
      <w:pPr>
        <w:ind w:left="479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A9A685C">
      <w:start w:val="1"/>
      <w:numFmt w:val="bullet"/>
      <w:lvlText w:val="o"/>
      <w:lvlJc w:val="left"/>
      <w:pPr>
        <w:ind w:left="551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3A044A4">
      <w:start w:val="1"/>
      <w:numFmt w:val="bullet"/>
      <w:lvlText w:val="▪"/>
      <w:lvlJc w:val="left"/>
      <w:pPr>
        <w:ind w:left="623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EDB3C8F"/>
    <w:multiLevelType w:val="hybridMultilevel"/>
    <w:tmpl w:val="D67E1EC2"/>
    <w:lvl w:ilvl="0" w:tplc="62BE6FCA">
      <w:start w:val="2"/>
      <w:numFmt w:val="decimal"/>
      <w:lvlText w:val="%1."/>
      <w:lvlJc w:val="left"/>
      <w:pPr>
        <w:ind w:left="41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301645D2">
      <w:start w:val="1"/>
      <w:numFmt w:val="lowerLetter"/>
      <w:lvlText w:val="%2"/>
      <w:lvlJc w:val="left"/>
      <w:pPr>
        <w:ind w:left="12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EEF010B8">
      <w:start w:val="1"/>
      <w:numFmt w:val="lowerRoman"/>
      <w:lvlText w:val="%3"/>
      <w:lvlJc w:val="left"/>
      <w:pPr>
        <w:ind w:left="19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ABA2FFCC">
      <w:start w:val="1"/>
      <w:numFmt w:val="decimal"/>
      <w:lvlText w:val="%4"/>
      <w:lvlJc w:val="left"/>
      <w:pPr>
        <w:ind w:left="26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4368638">
      <w:start w:val="1"/>
      <w:numFmt w:val="lowerLetter"/>
      <w:lvlText w:val="%5"/>
      <w:lvlJc w:val="left"/>
      <w:pPr>
        <w:ind w:left="33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92C076D2">
      <w:start w:val="1"/>
      <w:numFmt w:val="lowerRoman"/>
      <w:lvlText w:val="%6"/>
      <w:lvlJc w:val="left"/>
      <w:pPr>
        <w:ind w:left="41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FE659A0">
      <w:start w:val="1"/>
      <w:numFmt w:val="decimal"/>
      <w:lvlText w:val="%7"/>
      <w:lvlJc w:val="left"/>
      <w:pPr>
        <w:ind w:left="48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D700CAD4">
      <w:start w:val="1"/>
      <w:numFmt w:val="lowerLetter"/>
      <w:lvlText w:val="%8"/>
      <w:lvlJc w:val="left"/>
      <w:pPr>
        <w:ind w:left="55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B3ECD85C">
      <w:start w:val="1"/>
      <w:numFmt w:val="lowerRoman"/>
      <w:lvlText w:val="%9"/>
      <w:lvlJc w:val="left"/>
      <w:pPr>
        <w:ind w:left="62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5935F20"/>
    <w:multiLevelType w:val="hybridMultilevel"/>
    <w:tmpl w:val="381AD10A"/>
    <w:lvl w:ilvl="0" w:tplc="FEB64CE6">
      <w:start w:val="1"/>
      <w:numFmt w:val="bullet"/>
      <w:lvlText w:val=""/>
      <w:lvlJc w:val="left"/>
      <w:pPr>
        <w:ind w:left="56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7A6296C">
      <w:start w:val="1"/>
      <w:numFmt w:val="bullet"/>
      <w:lvlText w:val="o"/>
      <w:lvlJc w:val="left"/>
      <w:pPr>
        <w:ind w:left="12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322A784">
      <w:start w:val="1"/>
      <w:numFmt w:val="bullet"/>
      <w:lvlText w:val="▪"/>
      <w:lvlJc w:val="left"/>
      <w:pPr>
        <w:ind w:left="19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0723F7A">
      <w:start w:val="1"/>
      <w:numFmt w:val="bullet"/>
      <w:lvlText w:val="•"/>
      <w:lvlJc w:val="left"/>
      <w:pPr>
        <w:ind w:left="26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CBE6780">
      <w:start w:val="1"/>
      <w:numFmt w:val="bullet"/>
      <w:lvlText w:val="o"/>
      <w:lvlJc w:val="left"/>
      <w:pPr>
        <w:ind w:left="338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4102826">
      <w:start w:val="1"/>
      <w:numFmt w:val="bullet"/>
      <w:lvlText w:val="▪"/>
      <w:lvlJc w:val="left"/>
      <w:pPr>
        <w:ind w:left="410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6F6D082">
      <w:start w:val="1"/>
      <w:numFmt w:val="bullet"/>
      <w:lvlText w:val="•"/>
      <w:lvlJc w:val="left"/>
      <w:pPr>
        <w:ind w:left="48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3D4729E">
      <w:start w:val="1"/>
      <w:numFmt w:val="bullet"/>
      <w:lvlText w:val="o"/>
      <w:lvlJc w:val="left"/>
      <w:pPr>
        <w:ind w:left="55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572D9FC">
      <w:start w:val="1"/>
      <w:numFmt w:val="bullet"/>
      <w:lvlText w:val="▪"/>
      <w:lvlJc w:val="left"/>
      <w:pPr>
        <w:ind w:left="62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BAA46DB"/>
    <w:multiLevelType w:val="hybridMultilevel"/>
    <w:tmpl w:val="EFE0F3B8"/>
    <w:lvl w:ilvl="0" w:tplc="5964E0E8">
      <w:start w:val="1"/>
      <w:numFmt w:val="bullet"/>
      <w:lvlText w:val=""/>
      <w:lvlJc w:val="left"/>
      <w:pPr>
        <w:ind w:left="91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BAE7980">
      <w:start w:val="1"/>
      <w:numFmt w:val="bullet"/>
      <w:lvlText w:val="o"/>
      <w:lvlJc w:val="left"/>
      <w:pPr>
        <w:ind w:left="15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E18E834">
      <w:start w:val="1"/>
      <w:numFmt w:val="bullet"/>
      <w:lvlText w:val="▪"/>
      <w:lvlJc w:val="left"/>
      <w:pPr>
        <w:ind w:left="227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7F6F282">
      <w:start w:val="1"/>
      <w:numFmt w:val="bullet"/>
      <w:lvlText w:val="•"/>
      <w:lvlJc w:val="left"/>
      <w:pPr>
        <w:ind w:left="29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77663B0">
      <w:start w:val="1"/>
      <w:numFmt w:val="bullet"/>
      <w:lvlText w:val="o"/>
      <w:lvlJc w:val="left"/>
      <w:pPr>
        <w:ind w:left="371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AB427E8">
      <w:start w:val="1"/>
      <w:numFmt w:val="bullet"/>
      <w:lvlText w:val="▪"/>
      <w:lvlJc w:val="left"/>
      <w:pPr>
        <w:ind w:left="44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B14964A">
      <w:start w:val="1"/>
      <w:numFmt w:val="bullet"/>
      <w:lvlText w:val="•"/>
      <w:lvlJc w:val="left"/>
      <w:pPr>
        <w:ind w:left="51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E829588">
      <w:start w:val="1"/>
      <w:numFmt w:val="bullet"/>
      <w:lvlText w:val="o"/>
      <w:lvlJc w:val="left"/>
      <w:pPr>
        <w:ind w:left="587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7F42F82">
      <w:start w:val="1"/>
      <w:numFmt w:val="bullet"/>
      <w:lvlText w:val="▪"/>
      <w:lvlJc w:val="left"/>
      <w:pPr>
        <w:ind w:left="65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BBF533A"/>
    <w:multiLevelType w:val="hybridMultilevel"/>
    <w:tmpl w:val="43E2B86C"/>
    <w:lvl w:ilvl="0" w:tplc="9168A798">
      <w:start w:val="1"/>
      <w:numFmt w:val="bullet"/>
      <w:lvlText w:val=""/>
      <w:lvlJc w:val="left"/>
      <w:pPr>
        <w:ind w:left="8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B8C162C">
      <w:start w:val="1"/>
      <w:numFmt w:val="bullet"/>
      <w:lvlText w:val="o"/>
      <w:lvlJc w:val="left"/>
      <w:pPr>
        <w:ind w:left="13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170432C">
      <w:start w:val="1"/>
      <w:numFmt w:val="bullet"/>
      <w:lvlText w:val="▪"/>
      <w:lvlJc w:val="left"/>
      <w:pPr>
        <w:ind w:left="21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5CC0716">
      <w:start w:val="1"/>
      <w:numFmt w:val="bullet"/>
      <w:lvlText w:val="•"/>
      <w:lvlJc w:val="left"/>
      <w:pPr>
        <w:ind w:left="28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A3C8D14">
      <w:start w:val="1"/>
      <w:numFmt w:val="bullet"/>
      <w:lvlText w:val="o"/>
      <w:lvlJc w:val="left"/>
      <w:pPr>
        <w:ind w:left="35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4E2F278">
      <w:start w:val="1"/>
      <w:numFmt w:val="bullet"/>
      <w:lvlText w:val="▪"/>
      <w:lvlJc w:val="left"/>
      <w:pPr>
        <w:ind w:left="427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782418E">
      <w:start w:val="1"/>
      <w:numFmt w:val="bullet"/>
      <w:lvlText w:val="•"/>
      <w:lvlJc w:val="left"/>
      <w:pPr>
        <w:ind w:left="49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7FA8938">
      <w:start w:val="1"/>
      <w:numFmt w:val="bullet"/>
      <w:lvlText w:val="o"/>
      <w:lvlJc w:val="left"/>
      <w:pPr>
        <w:ind w:left="57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F8C6B04">
      <w:start w:val="1"/>
      <w:numFmt w:val="bullet"/>
      <w:lvlText w:val="▪"/>
      <w:lvlJc w:val="left"/>
      <w:pPr>
        <w:ind w:left="64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6113C1C"/>
    <w:multiLevelType w:val="hybridMultilevel"/>
    <w:tmpl w:val="6DBE8EAE"/>
    <w:lvl w:ilvl="0" w:tplc="16A4F04C">
      <w:start w:val="1"/>
      <w:numFmt w:val="lowerLetter"/>
      <w:lvlText w:val="%1."/>
      <w:lvlJc w:val="left"/>
      <w:pPr>
        <w:ind w:left="8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29C65AE">
      <w:start w:val="1"/>
      <w:numFmt w:val="lowerLetter"/>
      <w:lvlText w:val="%2"/>
      <w:lvlJc w:val="left"/>
      <w:pPr>
        <w:ind w:left="1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E184866">
      <w:start w:val="1"/>
      <w:numFmt w:val="lowerRoman"/>
      <w:lvlText w:val="%3"/>
      <w:lvlJc w:val="left"/>
      <w:pPr>
        <w:ind w:left="2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FB0B84E">
      <w:start w:val="1"/>
      <w:numFmt w:val="decimal"/>
      <w:lvlText w:val="%4"/>
      <w:lvlJc w:val="left"/>
      <w:pPr>
        <w:ind w:left="2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0141E8A">
      <w:start w:val="1"/>
      <w:numFmt w:val="lowerLetter"/>
      <w:lvlText w:val="%5"/>
      <w:lvlJc w:val="left"/>
      <w:pPr>
        <w:ind w:left="3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892CA6C">
      <w:start w:val="1"/>
      <w:numFmt w:val="lowerRoman"/>
      <w:lvlText w:val="%6"/>
      <w:lvlJc w:val="left"/>
      <w:pPr>
        <w:ind w:left="4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D1EBE92">
      <w:start w:val="1"/>
      <w:numFmt w:val="decimal"/>
      <w:lvlText w:val="%7"/>
      <w:lvlJc w:val="left"/>
      <w:pPr>
        <w:ind w:left="5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0546720">
      <w:start w:val="1"/>
      <w:numFmt w:val="lowerLetter"/>
      <w:lvlText w:val="%8"/>
      <w:lvlJc w:val="left"/>
      <w:pPr>
        <w:ind w:left="5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4A4906">
      <w:start w:val="1"/>
      <w:numFmt w:val="lowerRoman"/>
      <w:lvlText w:val="%9"/>
      <w:lvlJc w:val="left"/>
      <w:pPr>
        <w:ind w:left="6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93009AD"/>
    <w:multiLevelType w:val="hybridMultilevel"/>
    <w:tmpl w:val="AF8E6572"/>
    <w:lvl w:ilvl="0" w:tplc="60F2B2A6">
      <w:start w:val="1"/>
      <w:numFmt w:val="lowerLetter"/>
      <w:lvlText w:val="%1)"/>
      <w:lvlJc w:val="left"/>
      <w:pPr>
        <w:ind w:left="8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C66F7FC">
      <w:start w:val="1"/>
      <w:numFmt w:val="lowerLetter"/>
      <w:lvlText w:val="%2"/>
      <w:lvlJc w:val="left"/>
      <w:pPr>
        <w:ind w:left="1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79637A6">
      <w:start w:val="1"/>
      <w:numFmt w:val="lowerRoman"/>
      <w:lvlText w:val="%3"/>
      <w:lvlJc w:val="left"/>
      <w:pPr>
        <w:ind w:left="2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D98707E">
      <w:start w:val="1"/>
      <w:numFmt w:val="decimal"/>
      <w:lvlText w:val="%4"/>
      <w:lvlJc w:val="left"/>
      <w:pPr>
        <w:ind w:left="2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D63C94">
      <w:start w:val="1"/>
      <w:numFmt w:val="lowerLetter"/>
      <w:lvlText w:val="%5"/>
      <w:lvlJc w:val="left"/>
      <w:pPr>
        <w:ind w:left="3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0F01AEA">
      <w:start w:val="1"/>
      <w:numFmt w:val="lowerRoman"/>
      <w:lvlText w:val="%6"/>
      <w:lvlJc w:val="left"/>
      <w:pPr>
        <w:ind w:left="4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BDAC258">
      <w:start w:val="1"/>
      <w:numFmt w:val="decimal"/>
      <w:lvlText w:val="%7"/>
      <w:lvlJc w:val="left"/>
      <w:pPr>
        <w:ind w:left="5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776FC42">
      <w:start w:val="1"/>
      <w:numFmt w:val="lowerLetter"/>
      <w:lvlText w:val="%8"/>
      <w:lvlJc w:val="left"/>
      <w:pPr>
        <w:ind w:left="5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EE0E158">
      <w:start w:val="1"/>
      <w:numFmt w:val="lowerRoman"/>
      <w:lvlText w:val="%9"/>
      <w:lvlJc w:val="left"/>
      <w:pPr>
        <w:ind w:left="6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CC26809"/>
    <w:multiLevelType w:val="hybridMultilevel"/>
    <w:tmpl w:val="F106F286"/>
    <w:lvl w:ilvl="0" w:tplc="9C9A3EA2">
      <w:start w:val="1"/>
      <w:numFmt w:val="lowerLetter"/>
      <w:lvlText w:val="%1)"/>
      <w:lvlJc w:val="left"/>
      <w:pPr>
        <w:ind w:left="8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1322C5C">
      <w:start w:val="1"/>
      <w:numFmt w:val="lowerLetter"/>
      <w:lvlText w:val="%2"/>
      <w:lvlJc w:val="left"/>
      <w:pPr>
        <w:ind w:left="1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34A2E7E">
      <w:start w:val="1"/>
      <w:numFmt w:val="lowerRoman"/>
      <w:lvlText w:val="%3"/>
      <w:lvlJc w:val="left"/>
      <w:pPr>
        <w:ind w:left="2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4AC3F62">
      <w:start w:val="1"/>
      <w:numFmt w:val="decimal"/>
      <w:lvlText w:val="%4"/>
      <w:lvlJc w:val="left"/>
      <w:pPr>
        <w:ind w:left="2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F06A902">
      <w:start w:val="1"/>
      <w:numFmt w:val="lowerLetter"/>
      <w:lvlText w:val="%5"/>
      <w:lvlJc w:val="left"/>
      <w:pPr>
        <w:ind w:left="3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420D3E">
      <w:start w:val="1"/>
      <w:numFmt w:val="lowerRoman"/>
      <w:lvlText w:val="%6"/>
      <w:lvlJc w:val="left"/>
      <w:pPr>
        <w:ind w:left="4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2A0F2F4">
      <w:start w:val="1"/>
      <w:numFmt w:val="decimal"/>
      <w:lvlText w:val="%7"/>
      <w:lvlJc w:val="left"/>
      <w:pPr>
        <w:ind w:left="5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DEC6346">
      <w:start w:val="1"/>
      <w:numFmt w:val="lowerLetter"/>
      <w:lvlText w:val="%8"/>
      <w:lvlJc w:val="left"/>
      <w:pPr>
        <w:ind w:left="5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39A47B2">
      <w:start w:val="1"/>
      <w:numFmt w:val="lowerRoman"/>
      <w:lvlText w:val="%9"/>
      <w:lvlJc w:val="left"/>
      <w:pPr>
        <w:ind w:left="6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CC556CE"/>
    <w:multiLevelType w:val="hybridMultilevel"/>
    <w:tmpl w:val="DF14B3DC"/>
    <w:lvl w:ilvl="0" w:tplc="9B04627C">
      <w:start w:val="1"/>
      <w:numFmt w:val="decimal"/>
      <w:lvlText w:val="%1."/>
      <w:lvlJc w:val="left"/>
      <w:pPr>
        <w:ind w:left="9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109292">
      <w:start w:val="1"/>
      <w:numFmt w:val="lowerLetter"/>
      <w:lvlText w:val="%2"/>
      <w:lvlJc w:val="left"/>
      <w:pPr>
        <w:ind w:left="15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4E7B3C">
      <w:start w:val="1"/>
      <w:numFmt w:val="lowerRoman"/>
      <w:lvlText w:val="%3"/>
      <w:lvlJc w:val="left"/>
      <w:pPr>
        <w:ind w:left="23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8985A44">
      <w:start w:val="1"/>
      <w:numFmt w:val="decimal"/>
      <w:lvlText w:val="%4"/>
      <w:lvlJc w:val="left"/>
      <w:pPr>
        <w:ind w:left="30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D24815A">
      <w:start w:val="1"/>
      <w:numFmt w:val="lowerLetter"/>
      <w:lvlText w:val="%5"/>
      <w:lvlJc w:val="left"/>
      <w:pPr>
        <w:ind w:left="37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9F89290">
      <w:start w:val="1"/>
      <w:numFmt w:val="lowerRoman"/>
      <w:lvlText w:val="%6"/>
      <w:lvlJc w:val="left"/>
      <w:pPr>
        <w:ind w:left="4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3E8A43E">
      <w:start w:val="1"/>
      <w:numFmt w:val="decimal"/>
      <w:lvlText w:val="%7"/>
      <w:lvlJc w:val="left"/>
      <w:pPr>
        <w:ind w:left="51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068037E">
      <w:start w:val="1"/>
      <w:numFmt w:val="lowerLetter"/>
      <w:lvlText w:val="%8"/>
      <w:lvlJc w:val="left"/>
      <w:pPr>
        <w:ind w:left="59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1188044">
      <w:start w:val="1"/>
      <w:numFmt w:val="lowerRoman"/>
      <w:lvlText w:val="%9"/>
      <w:lvlJc w:val="left"/>
      <w:pPr>
        <w:ind w:left="66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10"/>
  </w:num>
  <w:num w:numId="3">
    <w:abstractNumId w:val="0"/>
  </w:num>
  <w:num w:numId="4">
    <w:abstractNumId w:val="5"/>
  </w:num>
  <w:num w:numId="5">
    <w:abstractNumId w:val="9"/>
  </w:num>
  <w:num w:numId="6">
    <w:abstractNumId w:val="7"/>
  </w:num>
  <w:num w:numId="7">
    <w:abstractNumId w:val="8"/>
  </w:num>
  <w:num w:numId="8">
    <w:abstractNumId w:val="4"/>
  </w:num>
  <w:num w:numId="9">
    <w:abstractNumId w:val="1"/>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AB2"/>
    <w:rsid w:val="000A28BE"/>
    <w:rsid w:val="0030681C"/>
    <w:rsid w:val="004B25C3"/>
    <w:rsid w:val="00670AB2"/>
    <w:rsid w:val="007D4CA1"/>
    <w:rsid w:val="00AE057C"/>
    <w:rsid w:val="00E82D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2F95A1-E13D-4256-9F9C-C9457D0B2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CA1"/>
    <w:pPr>
      <w:spacing w:after="3" w:line="254" w:lineRule="auto"/>
      <w:ind w:left="151" w:hanging="10"/>
      <w:jc w:val="both"/>
    </w:pPr>
    <w:rPr>
      <w:rFonts w:ascii="Calibri" w:eastAsia="Calibri" w:hAnsi="Calibri" w:cs="Calibri"/>
      <w:color w:val="000000"/>
      <w:lang w:eastAsia="tr-TR"/>
    </w:rPr>
  </w:style>
  <w:style w:type="paragraph" w:styleId="Balk1">
    <w:name w:val="heading 1"/>
    <w:next w:val="Normal"/>
    <w:link w:val="Balk1Char"/>
    <w:uiPriority w:val="9"/>
    <w:unhideWhenUsed/>
    <w:qFormat/>
    <w:rsid w:val="007D4CA1"/>
    <w:pPr>
      <w:keepNext/>
      <w:keepLines/>
      <w:spacing w:after="0"/>
      <w:ind w:left="152" w:hanging="10"/>
      <w:outlineLvl w:val="0"/>
    </w:pPr>
    <w:rPr>
      <w:rFonts w:ascii="Calibri" w:eastAsia="Calibri" w:hAnsi="Calibri" w:cs="Calibri"/>
      <w:b/>
      <w:color w:val="000000"/>
      <w:lang w:eastAsia="tr-TR"/>
    </w:rPr>
  </w:style>
  <w:style w:type="paragraph" w:styleId="Balk2">
    <w:name w:val="heading 2"/>
    <w:next w:val="Normal"/>
    <w:link w:val="Balk2Char"/>
    <w:uiPriority w:val="9"/>
    <w:unhideWhenUsed/>
    <w:qFormat/>
    <w:rsid w:val="007D4CA1"/>
    <w:pPr>
      <w:keepNext/>
      <w:keepLines/>
      <w:spacing w:after="0"/>
      <w:ind w:left="152" w:hanging="10"/>
      <w:outlineLvl w:val="1"/>
    </w:pPr>
    <w:rPr>
      <w:rFonts w:ascii="Calibri" w:eastAsia="Calibri" w:hAnsi="Calibri" w:cs="Calibri"/>
      <w:b/>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E05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E057C"/>
  </w:style>
  <w:style w:type="paragraph" w:styleId="AltBilgi">
    <w:name w:val="footer"/>
    <w:basedOn w:val="Normal"/>
    <w:link w:val="AltBilgiChar"/>
    <w:uiPriority w:val="99"/>
    <w:unhideWhenUsed/>
    <w:rsid w:val="00AE057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E057C"/>
  </w:style>
  <w:style w:type="table" w:styleId="TabloKlavuzu">
    <w:name w:val="Table Grid"/>
    <w:basedOn w:val="NormalTablo"/>
    <w:uiPriority w:val="59"/>
    <w:rsid w:val="00AE05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7D4CA1"/>
    <w:rPr>
      <w:rFonts w:ascii="Calibri" w:eastAsia="Calibri" w:hAnsi="Calibri" w:cs="Calibri"/>
      <w:b/>
      <w:color w:val="000000"/>
      <w:lang w:eastAsia="tr-TR"/>
    </w:rPr>
  </w:style>
  <w:style w:type="character" w:customStyle="1" w:styleId="Balk2Char">
    <w:name w:val="Başlık 2 Char"/>
    <w:basedOn w:val="VarsaylanParagrafYazTipi"/>
    <w:link w:val="Balk2"/>
    <w:uiPriority w:val="9"/>
    <w:rsid w:val="007D4CA1"/>
    <w:rPr>
      <w:rFonts w:ascii="Calibri" w:eastAsia="Calibri" w:hAnsi="Calibri" w:cs="Calibri"/>
      <w:b/>
      <w:color w:val="000000"/>
      <w:lang w:eastAsia="tr-TR"/>
    </w:rPr>
  </w:style>
  <w:style w:type="table" w:customStyle="1" w:styleId="TableGrid">
    <w:name w:val="TableGrid"/>
    <w:rsid w:val="0030681C"/>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89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u.edu.tr/dosyalar/personel_08250.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tu.edu.tr/dosyalar/personel_08250.pd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ktu.edu.tr/dosyalar/personel_08250.pdf" TargetMode="External"/><Relationship Id="rId4" Type="http://schemas.openxmlformats.org/officeDocument/2006/relationships/webSettings" Target="webSettings.xml"/><Relationship Id="rId9" Type="http://schemas.openxmlformats.org/officeDocument/2006/relationships/hyperlink" Target="https://ktu.edu.tr/dosyalar/personel_08250.pdf"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2172</Words>
  <Characters>12381</Characters>
  <Application>Microsoft Office Word</Application>
  <DocSecurity>0</DocSecurity>
  <Lines>103</Lines>
  <Paragraphs>29</Paragraphs>
  <ScaleCrop>false</ScaleCrop>
  <Company/>
  <LinksUpToDate>false</LinksUpToDate>
  <CharactersWithSpaces>14524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dcterms:created xsi:type="dcterms:W3CDTF">2025-01-27T07:48:00Z</dcterms:created>
  <dcterms:modified xsi:type="dcterms:W3CDTF">2025-05-13T06:31:00Z</dcterms:modified>
</cp:coreProperties>
</file>