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ED3" w:rsidRPr="00457ED3" w:rsidRDefault="00457ED3" w:rsidP="00457ED3">
      <w:pPr>
        <w:spacing w:after="0"/>
        <w:rPr>
          <w:rStyle w:val="eop"/>
          <w:rFonts w:cstheme="minorHAnsi"/>
          <w:b/>
          <w:bCs/>
          <w:sz w:val="20"/>
          <w:szCs w:val="20"/>
        </w:rPr>
      </w:pPr>
      <w:r w:rsidRPr="00457ED3">
        <w:rPr>
          <w:rStyle w:val="eop"/>
          <w:rFonts w:cstheme="minorHAnsi"/>
          <w:b/>
          <w:bCs/>
          <w:sz w:val="20"/>
          <w:szCs w:val="20"/>
        </w:rPr>
        <w:t>Sayın hasta ve/veya hasta yakınımız;</w:t>
      </w:r>
    </w:p>
    <w:p w:rsidR="00054722" w:rsidRPr="00457ED3" w:rsidRDefault="00457ED3" w:rsidP="00457ED3">
      <w:pPr>
        <w:rPr>
          <w:rStyle w:val="eop"/>
          <w:rFonts w:cstheme="minorHAnsi"/>
          <w:sz w:val="20"/>
          <w:szCs w:val="20"/>
        </w:rPr>
      </w:pPr>
      <w:r w:rsidRPr="00457ED3">
        <w:rPr>
          <w:rStyle w:val="eop"/>
          <w:rFonts w:cstheme="minorHAnsi"/>
          <w:sz w:val="20"/>
          <w:szCs w:val="20"/>
        </w:rPr>
        <w:t xml:space="preserve">Sayın hasta ve/veya hasta yakınımız; </w:t>
      </w:r>
      <w:proofErr w:type="spellStart"/>
      <w:r w:rsidRPr="00457ED3">
        <w:rPr>
          <w:rStyle w:val="eop"/>
          <w:rFonts w:cstheme="minorHAnsi"/>
          <w:sz w:val="20"/>
          <w:szCs w:val="20"/>
        </w:rPr>
        <w:t>İmplant</w:t>
      </w:r>
      <w:proofErr w:type="spellEnd"/>
      <w:r w:rsidRPr="00457ED3">
        <w:rPr>
          <w:rStyle w:val="eop"/>
          <w:rFonts w:cstheme="minorHAnsi"/>
          <w:sz w:val="20"/>
          <w:szCs w:val="20"/>
        </w:rPr>
        <w:t xml:space="preserve"> bedelleri SGK tarafından karşılanmadığından tüm giderler hasta tarafından ödenmektedir. Hastanın kendi tercih ettiği </w:t>
      </w:r>
      <w:proofErr w:type="spellStart"/>
      <w:r w:rsidRPr="00457ED3">
        <w:rPr>
          <w:rStyle w:val="eop"/>
          <w:rFonts w:cstheme="minorHAnsi"/>
          <w:sz w:val="20"/>
          <w:szCs w:val="20"/>
        </w:rPr>
        <w:t>implant</w:t>
      </w:r>
      <w:proofErr w:type="spellEnd"/>
      <w:r w:rsidRPr="00457ED3">
        <w:rPr>
          <w:rStyle w:val="eop"/>
          <w:rFonts w:cstheme="minorHAnsi"/>
          <w:sz w:val="20"/>
          <w:szCs w:val="20"/>
        </w:rPr>
        <w:t xml:space="preserve"> uygulanabilir</w:t>
      </w:r>
      <w:r w:rsidRPr="00457ED3">
        <w:rPr>
          <w:rStyle w:val="eop"/>
          <w:rFonts w:cstheme="minorHAnsi"/>
          <w:sz w:val="20"/>
          <w:szCs w:val="20"/>
        </w:rPr>
        <w:t>.</w:t>
      </w:r>
    </w:p>
    <w:p w:rsidR="00457ED3" w:rsidRPr="00457ED3" w:rsidRDefault="00457ED3" w:rsidP="00457ED3">
      <w:pPr>
        <w:pStyle w:val="paragraph"/>
        <w:spacing w:before="12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Sayın hasta ve/veya hasta yakınımız; sinüs tabanı yükseltme operasyonu SGK tarafından karşılanmadığından, cerrahi işlem bedeli hasta tarafından ödenmektedir.</w:t>
      </w:r>
    </w:p>
    <w:p w:rsidR="00457ED3" w:rsidRPr="00457ED3" w:rsidRDefault="00457ED3" w:rsidP="00457ED3">
      <w:pPr>
        <w:pStyle w:val="paragraph"/>
        <w:spacing w:before="12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 xml:space="preserve">Bu formda sizin tıbbi ve diş tedavileri ile ilgili </w:t>
      </w:r>
      <w:proofErr w:type="gramStart"/>
      <w:r w:rsidRPr="00457ED3">
        <w:rPr>
          <w:rStyle w:val="eop"/>
          <w:rFonts w:asciiTheme="minorHAnsi" w:hAnsiTheme="minorHAnsi" w:cstheme="minorHAnsi"/>
          <w:sz w:val="20"/>
          <w:szCs w:val="20"/>
        </w:rPr>
        <w:t>hikayeniz</w:t>
      </w:r>
      <w:proofErr w:type="gramEnd"/>
      <w:r w:rsidRPr="00457ED3">
        <w:rPr>
          <w:rStyle w:val="eop"/>
          <w:rFonts w:asciiTheme="minorHAnsi" w:hAnsiTheme="minorHAnsi" w:cstheme="minorHAnsi"/>
          <w:sz w:val="20"/>
          <w:szCs w:val="20"/>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 ve korumak için sizlerin bilgilendirilmesi ve tedavi sürecine katılımınızı sağlamaktır. Tedavi ve işlemlerin yararlarını ve olası risklerini öğrendikten sonra yapılacak işleme onay vermek sizin kararınıza bağlıdır. </w:t>
      </w:r>
    </w:p>
    <w:p w:rsidR="00457ED3" w:rsidRPr="00457ED3" w:rsidRDefault="00457ED3" w:rsidP="00457ED3">
      <w:pPr>
        <w:rPr>
          <w:rStyle w:val="eop"/>
          <w:rFonts w:cstheme="minorHAnsi"/>
          <w:sz w:val="20"/>
          <w:szCs w:val="20"/>
        </w:rPr>
      </w:pPr>
      <w:r w:rsidRPr="00457ED3">
        <w:rPr>
          <w:rStyle w:val="eop"/>
          <w:rFonts w:cstheme="minorHAnsi"/>
          <w:sz w:val="20"/>
          <w:szCs w:val="20"/>
        </w:rPr>
        <w:t xml:space="preserve">Sinüsler kafatasındaki hava dolu mukozayla kaplı boşluklardır. Üst çenede yer alan sinüse </w:t>
      </w:r>
      <w:proofErr w:type="spellStart"/>
      <w:r w:rsidRPr="00457ED3">
        <w:rPr>
          <w:rStyle w:val="eop"/>
          <w:rFonts w:cstheme="minorHAnsi"/>
          <w:sz w:val="20"/>
          <w:szCs w:val="20"/>
        </w:rPr>
        <w:t>maksiller</w:t>
      </w:r>
      <w:proofErr w:type="spellEnd"/>
      <w:r w:rsidRPr="00457ED3">
        <w:rPr>
          <w:rStyle w:val="eop"/>
          <w:rFonts w:cstheme="minorHAnsi"/>
          <w:sz w:val="20"/>
          <w:szCs w:val="20"/>
        </w:rPr>
        <w:t xml:space="preserve"> sinüs denir. </w:t>
      </w:r>
      <w:proofErr w:type="spellStart"/>
      <w:r w:rsidRPr="00457ED3">
        <w:rPr>
          <w:rStyle w:val="eop"/>
          <w:rFonts w:cstheme="minorHAnsi"/>
          <w:sz w:val="20"/>
          <w:szCs w:val="20"/>
        </w:rPr>
        <w:t>İmplant</w:t>
      </w:r>
      <w:proofErr w:type="spellEnd"/>
      <w:r w:rsidRPr="00457ED3">
        <w:rPr>
          <w:rStyle w:val="eop"/>
          <w:rFonts w:cstheme="minorHAnsi"/>
          <w:sz w:val="20"/>
          <w:szCs w:val="20"/>
        </w:rPr>
        <w:t xml:space="preserve"> yerleştirmek için yeterli kemik yüksekliği bulunmayan hastalarda sinüs </w:t>
      </w:r>
      <w:proofErr w:type="gramStart"/>
      <w:r w:rsidRPr="00457ED3">
        <w:rPr>
          <w:rStyle w:val="eop"/>
          <w:rFonts w:cstheme="minorHAnsi"/>
          <w:sz w:val="20"/>
          <w:szCs w:val="20"/>
        </w:rPr>
        <w:t>lifting</w:t>
      </w:r>
      <w:proofErr w:type="gramEnd"/>
      <w:r w:rsidRPr="00457ED3">
        <w:rPr>
          <w:rStyle w:val="eop"/>
          <w:rFonts w:cstheme="minorHAnsi"/>
          <w:sz w:val="20"/>
          <w:szCs w:val="20"/>
        </w:rPr>
        <w:t xml:space="preserve"> operasyonları ile istenilen yükseklikte kemik oluşumu hedeflenmektedir. Dişsiz boşluğa </w:t>
      </w:r>
      <w:proofErr w:type="spellStart"/>
      <w:r w:rsidRPr="00457ED3">
        <w:rPr>
          <w:rStyle w:val="eop"/>
          <w:rFonts w:cstheme="minorHAnsi"/>
          <w:sz w:val="20"/>
          <w:szCs w:val="20"/>
        </w:rPr>
        <w:t>implant</w:t>
      </w:r>
      <w:proofErr w:type="spellEnd"/>
      <w:r w:rsidRPr="00457ED3">
        <w:rPr>
          <w:rStyle w:val="eop"/>
          <w:rFonts w:cstheme="minorHAnsi"/>
          <w:sz w:val="20"/>
          <w:szCs w:val="20"/>
        </w:rPr>
        <w:t xml:space="preserve"> gereksinimi olduğunda ve yeterli kemik yüksekliği </w:t>
      </w:r>
      <w:proofErr w:type="gramStart"/>
      <w:r w:rsidRPr="00457ED3">
        <w:rPr>
          <w:rStyle w:val="eop"/>
          <w:rFonts w:cstheme="minorHAnsi"/>
          <w:sz w:val="20"/>
          <w:szCs w:val="20"/>
        </w:rPr>
        <w:t>yoksa,</w:t>
      </w:r>
      <w:proofErr w:type="gramEnd"/>
      <w:r w:rsidRPr="00457ED3">
        <w:rPr>
          <w:rStyle w:val="eop"/>
          <w:rFonts w:cstheme="minorHAnsi"/>
          <w:sz w:val="20"/>
          <w:szCs w:val="20"/>
        </w:rPr>
        <w:t xml:space="preserve"> sinüs cerrahi olarak açılıp mukozası bir miktar itilir, elde edilen boşluğa kemik </w:t>
      </w:r>
      <w:proofErr w:type="spellStart"/>
      <w:r w:rsidRPr="00457ED3">
        <w:rPr>
          <w:rStyle w:val="eop"/>
          <w:rFonts w:cstheme="minorHAnsi"/>
          <w:sz w:val="20"/>
          <w:szCs w:val="20"/>
        </w:rPr>
        <w:t>grefti</w:t>
      </w:r>
      <w:proofErr w:type="spellEnd"/>
      <w:r w:rsidRPr="00457ED3">
        <w:rPr>
          <w:rStyle w:val="eop"/>
          <w:rFonts w:cstheme="minorHAnsi"/>
          <w:sz w:val="20"/>
          <w:szCs w:val="20"/>
        </w:rPr>
        <w:t xml:space="preserve"> doldurulup sinüs tekrar eski konumuna getirilmiş olunur. Gerekli durumlarda kemik </w:t>
      </w:r>
      <w:proofErr w:type="spellStart"/>
      <w:r w:rsidRPr="00457ED3">
        <w:rPr>
          <w:rStyle w:val="eop"/>
          <w:rFonts w:cstheme="minorHAnsi"/>
          <w:sz w:val="20"/>
          <w:szCs w:val="20"/>
        </w:rPr>
        <w:t>greftine</w:t>
      </w:r>
      <w:proofErr w:type="spellEnd"/>
      <w:r w:rsidRPr="00457ED3">
        <w:rPr>
          <w:rStyle w:val="eop"/>
          <w:rFonts w:cstheme="minorHAnsi"/>
          <w:sz w:val="20"/>
          <w:szCs w:val="20"/>
        </w:rPr>
        <w:t xml:space="preserve"> ek olarak doku iyileşmesini yönlendirici </w:t>
      </w:r>
      <w:proofErr w:type="spellStart"/>
      <w:r w:rsidRPr="00457ED3">
        <w:rPr>
          <w:rStyle w:val="eop"/>
          <w:rFonts w:cstheme="minorHAnsi"/>
          <w:sz w:val="20"/>
          <w:szCs w:val="20"/>
        </w:rPr>
        <w:t>membranlar</w:t>
      </w:r>
      <w:proofErr w:type="spellEnd"/>
      <w:r w:rsidRPr="00457ED3">
        <w:rPr>
          <w:rStyle w:val="eop"/>
          <w:rFonts w:cstheme="minorHAnsi"/>
          <w:sz w:val="20"/>
          <w:szCs w:val="20"/>
        </w:rPr>
        <w:t xml:space="preserve"> uygulanır. Kullanılacak olan materyaller insan veya hayvan kaynaklı, ya da sentetik veya kendi vücudunuzdan elde edilmiş olabilir. Bu materyallerin bedelleri SGK tarafından karşılanmadığından tüm giderler hasta tarafından ödenmektedir.</w:t>
      </w:r>
    </w:p>
    <w:p w:rsidR="00457ED3" w:rsidRPr="00457ED3" w:rsidRDefault="00457ED3" w:rsidP="00457ED3">
      <w:pPr>
        <w:pStyle w:val="paragraph"/>
        <w:spacing w:before="120" w:beforeAutospacing="0" w:after="0" w:afterAutospacing="0"/>
        <w:rPr>
          <w:rStyle w:val="eop"/>
          <w:rFonts w:asciiTheme="minorHAnsi" w:hAnsiTheme="minorHAnsi" w:cstheme="minorHAnsi"/>
          <w:b/>
          <w:bCs/>
          <w:sz w:val="20"/>
          <w:szCs w:val="20"/>
        </w:rPr>
      </w:pPr>
      <w:r w:rsidRPr="00457ED3">
        <w:rPr>
          <w:rStyle w:val="eop"/>
          <w:rFonts w:asciiTheme="minorHAnsi" w:hAnsiTheme="minorHAnsi" w:cstheme="minorHAnsi"/>
          <w:b/>
          <w:bCs/>
          <w:sz w:val="20"/>
          <w:szCs w:val="20"/>
        </w:rPr>
        <w:t>Tedaviden Beklenenler</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proofErr w:type="spellStart"/>
      <w:r w:rsidRPr="00457ED3">
        <w:rPr>
          <w:rStyle w:val="eop"/>
          <w:rFonts w:asciiTheme="minorHAnsi" w:hAnsiTheme="minorHAnsi" w:cstheme="minorHAnsi"/>
          <w:sz w:val="20"/>
          <w:szCs w:val="20"/>
        </w:rPr>
        <w:t>İmplant</w:t>
      </w:r>
      <w:proofErr w:type="spellEnd"/>
      <w:r w:rsidRPr="00457ED3">
        <w:rPr>
          <w:rStyle w:val="eop"/>
          <w:rFonts w:asciiTheme="minorHAnsi" w:hAnsiTheme="minorHAnsi" w:cstheme="minorHAnsi"/>
          <w:sz w:val="20"/>
          <w:szCs w:val="20"/>
        </w:rPr>
        <w:t xml:space="preserve"> yerleştirmek için yeterli kemik yüksekliği bulunmayan hastalarda sinüs </w:t>
      </w:r>
      <w:proofErr w:type="gramStart"/>
      <w:r w:rsidRPr="00457ED3">
        <w:rPr>
          <w:rStyle w:val="eop"/>
          <w:rFonts w:asciiTheme="minorHAnsi" w:hAnsiTheme="minorHAnsi" w:cstheme="minorHAnsi"/>
          <w:sz w:val="20"/>
          <w:szCs w:val="20"/>
        </w:rPr>
        <w:t>lifting</w:t>
      </w:r>
      <w:proofErr w:type="gramEnd"/>
      <w:r w:rsidRPr="00457ED3">
        <w:rPr>
          <w:rStyle w:val="eop"/>
          <w:rFonts w:asciiTheme="minorHAnsi" w:hAnsiTheme="minorHAnsi" w:cstheme="minorHAnsi"/>
          <w:sz w:val="20"/>
          <w:szCs w:val="20"/>
        </w:rPr>
        <w:t xml:space="preserve"> operasyonları ile istenilen yükseklikte kemik oluşumu hedeflenmektedir. </w:t>
      </w:r>
    </w:p>
    <w:p w:rsidR="00457ED3" w:rsidRPr="00457ED3" w:rsidRDefault="00457ED3" w:rsidP="00457ED3">
      <w:pPr>
        <w:pStyle w:val="paragraph"/>
        <w:spacing w:before="120" w:beforeAutospacing="0" w:after="0" w:afterAutospacing="0"/>
        <w:rPr>
          <w:rStyle w:val="eop"/>
          <w:rFonts w:asciiTheme="minorHAnsi" w:hAnsiTheme="minorHAnsi" w:cstheme="minorHAnsi"/>
          <w:b/>
          <w:bCs/>
          <w:sz w:val="20"/>
          <w:szCs w:val="20"/>
        </w:rPr>
      </w:pPr>
      <w:r w:rsidRPr="00457ED3">
        <w:rPr>
          <w:rStyle w:val="eop"/>
          <w:rFonts w:asciiTheme="minorHAnsi" w:hAnsiTheme="minorHAnsi" w:cstheme="minorHAnsi"/>
          <w:b/>
          <w:bCs/>
          <w:sz w:val="20"/>
          <w:szCs w:val="20"/>
        </w:rPr>
        <w:t>Tedavi Yapılmazsa</w:t>
      </w:r>
    </w:p>
    <w:p w:rsidR="00457ED3" w:rsidRPr="00457ED3" w:rsidRDefault="00457ED3" w:rsidP="00457ED3">
      <w:pPr>
        <w:rPr>
          <w:rStyle w:val="eop"/>
          <w:rFonts w:cstheme="minorHAnsi"/>
          <w:sz w:val="20"/>
          <w:szCs w:val="20"/>
        </w:rPr>
      </w:pPr>
      <w:r w:rsidRPr="00457ED3">
        <w:rPr>
          <w:rStyle w:val="eop"/>
          <w:rFonts w:cstheme="minorHAnsi"/>
          <w:sz w:val="20"/>
          <w:szCs w:val="20"/>
        </w:rPr>
        <w:t xml:space="preserve">Sinüs </w:t>
      </w:r>
      <w:proofErr w:type="gramStart"/>
      <w:r w:rsidRPr="00457ED3">
        <w:rPr>
          <w:rStyle w:val="eop"/>
          <w:rFonts w:cstheme="minorHAnsi"/>
          <w:sz w:val="20"/>
          <w:szCs w:val="20"/>
        </w:rPr>
        <w:t>lifting</w:t>
      </w:r>
      <w:proofErr w:type="gramEnd"/>
      <w:r w:rsidRPr="00457ED3">
        <w:rPr>
          <w:rStyle w:val="eop"/>
          <w:rFonts w:cstheme="minorHAnsi"/>
          <w:sz w:val="20"/>
          <w:szCs w:val="20"/>
        </w:rPr>
        <w:t xml:space="preserve"> gerçekleştirilmezse dişsiz boşluk başka </w:t>
      </w:r>
      <w:proofErr w:type="spellStart"/>
      <w:r w:rsidRPr="00457ED3">
        <w:rPr>
          <w:rStyle w:val="eop"/>
          <w:rFonts w:cstheme="minorHAnsi"/>
          <w:sz w:val="20"/>
          <w:szCs w:val="20"/>
        </w:rPr>
        <w:t>protetik</w:t>
      </w:r>
      <w:proofErr w:type="spellEnd"/>
      <w:r w:rsidRPr="00457ED3">
        <w:rPr>
          <w:rStyle w:val="eop"/>
          <w:rFonts w:cstheme="minorHAnsi"/>
          <w:sz w:val="20"/>
          <w:szCs w:val="20"/>
        </w:rPr>
        <w:t xml:space="preserve"> yöntemlerle restore edilebilir.</w:t>
      </w:r>
    </w:p>
    <w:p w:rsidR="00457ED3" w:rsidRPr="00457ED3" w:rsidRDefault="00457ED3" w:rsidP="00457ED3">
      <w:pPr>
        <w:pStyle w:val="paragraph"/>
        <w:spacing w:before="120" w:beforeAutospacing="0" w:after="0" w:afterAutospacing="0"/>
        <w:rPr>
          <w:rStyle w:val="eop"/>
          <w:rFonts w:asciiTheme="minorHAnsi" w:hAnsiTheme="minorHAnsi" w:cstheme="minorHAnsi"/>
          <w:b/>
          <w:bCs/>
          <w:sz w:val="20"/>
          <w:szCs w:val="20"/>
        </w:rPr>
      </w:pPr>
      <w:r w:rsidRPr="00457ED3">
        <w:rPr>
          <w:rStyle w:val="eop"/>
          <w:rFonts w:asciiTheme="minorHAnsi" w:hAnsiTheme="minorHAnsi" w:cstheme="minorHAnsi"/>
          <w:b/>
          <w:bCs/>
          <w:sz w:val="20"/>
          <w:szCs w:val="20"/>
        </w:rPr>
        <w:t>Olası Riskler</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 xml:space="preserve">Operasyon sırasında boşluk içinde bulunan yumuşak doku(mukoza) yırtılabilir. Hekiminizin kararına göre işlem ertelenebilir ya da devam edilebilir. İşlem sonrasında nadir de olsa </w:t>
      </w:r>
      <w:proofErr w:type="spellStart"/>
      <w:r w:rsidRPr="00457ED3">
        <w:rPr>
          <w:rStyle w:val="eop"/>
          <w:rFonts w:asciiTheme="minorHAnsi" w:hAnsiTheme="minorHAnsi" w:cstheme="minorHAnsi"/>
          <w:sz w:val="20"/>
          <w:szCs w:val="20"/>
        </w:rPr>
        <w:t>greft</w:t>
      </w:r>
      <w:proofErr w:type="spellEnd"/>
      <w:r w:rsidRPr="00457ED3">
        <w:rPr>
          <w:rStyle w:val="eop"/>
          <w:rFonts w:asciiTheme="minorHAnsi" w:hAnsiTheme="minorHAnsi" w:cstheme="minorHAnsi"/>
          <w:sz w:val="20"/>
          <w:szCs w:val="20"/>
        </w:rPr>
        <w:t xml:space="preserve"> ve buna bağlı olarak </w:t>
      </w:r>
      <w:proofErr w:type="spellStart"/>
      <w:r w:rsidRPr="00457ED3">
        <w:rPr>
          <w:rStyle w:val="eop"/>
          <w:rFonts w:asciiTheme="minorHAnsi" w:hAnsiTheme="minorHAnsi" w:cstheme="minorHAnsi"/>
          <w:sz w:val="20"/>
          <w:szCs w:val="20"/>
        </w:rPr>
        <w:t>implant</w:t>
      </w:r>
      <w:proofErr w:type="spellEnd"/>
      <w:r w:rsidRPr="00457ED3">
        <w:rPr>
          <w:rStyle w:val="eop"/>
          <w:rFonts w:asciiTheme="minorHAnsi" w:hAnsiTheme="minorHAnsi" w:cstheme="minorHAnsi"/>
          <w:sz w:val="20"/>
          <w:szCs w:val="20"/>
        </w:rPr>
        <w:t xml:space="preserve"> kayıpları görülebilir. </w:t>
      </w:r>
    </w:p>
    <w:p w:rsidR="00457ED3" w:rsidRPr="00457ED3" w:rsidRDefault="00457ED3" w:rsidP="00457ED3">
      <w:pPr>
        <w:pStyle w:val="paragraph"/>
        <w:spacing w:before="120" w:beforeAutospacing="0" w:after="0" w:afterAutospacing="0"/>
        <w:rPr>
          <w:rStyle w:val="eop"/>
          <w:rFonts w:asciiTheme="minorHAnsi" w:hAnsiTheme="minorHAnsi" w:cstheme="minorHAnsi"/>
          <w:b/>
          <w:bCs/>
          <w:sz w:val="20"/>
          <w:szCs w:val="20"/>
        </w:rPr>
      </w:pPr>
      <w:r w:rsidRPr="00457ED3">
        <w:rPr>
          <w:rStyle w:val="eop"/>
          <w:rFonts w:asciiTheme="minorHAnsi" w:hAnsiTheme="minorHAnsi" w:cstheme="minorHAnsi"/>
          <w:b/>
          <w:bCs/>
          <w:sz w:val="20"/>
          <w:szCs w:val="20"/>
        </w:rPr>
        <w:t>Tedavi Sonrası Dikkat Edilmesi Gerekenler</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 xml:space="preserve">Bölgede gereken cerrahi işlem yapıldıktan sonra, yara bakımı tavsiyeleri verilir. Hastaya kullandırılan antibiyotik, gargara, analjeziğe ek olarak </w:t>
      </w:r>
      <w:proofErr w:type="spellStart"/>
      <w:r w:rsidRPr="00457ED3">
        <w:rPr>
          <w:rStyle w:val="eop"/>
          <w:rFonts w:asciiTheme="minorHAnsi" w:hAnsiTheme="minorHAnsi" w:cstheme="minorHAnsi"/>
          <w:sz w:val="20"/>
          <w:szCs w:val="20"/>
        </w:rPr>
        <w:t>dekonjestan</w:t>
      </w:r>
      <w:proofErr w:type="spellEnd"/>
      <w:r w:rsidRPr="00457ED3">
        <w:rPr>
          <w:rStyle w:val="eop"/>
          <w:rFonts w:asciiTheme="minorHAnsi" w:hAnsiTheme="minorHAnsi" w:cstheme="minorHAnsi"/>
          <w:sz w:val="20"/>
          <w:szCs w:val="20"/>
        </w:rPr>
        <w:t xml:space="preserve"> (sinüs mukoza reaksiyonlarını minimuma indiren ilaç) kullandırılır.</w:t>
      </w:r>
    </w:p>
    <w:p w:rsidR="00457ED3" w:rsidRPr="00457ED3" w:rsidRDefault="00457ED3" w:rsidP="00457ED3">
      <w:pPr>
        <w:pStyle w:val="paragraph"/>
        <w:spacing w:before="120" w:beforeAutospacing="0" w:after="0" w:afterAutospacing="0"/>
        <w:rPr>
          <w:rStyle w:val="eop"/>
          <w:rFonts w:asciiTheme="minorHAnsi" w:hAnsiTheme="minorHAnsi" w:cstheme="minorHAnsi"/>
          <w:b/>
          <w:bCs/>
          <w:sz w:val="20"/>
          <w:szCs w:val="20"/>
        </w:rPr>
      </w:pPr>
      <w:r w:rsidRPr="00457ED3">
        <w:rPr>
          <w:rStyle w:val="eop"/>
          <w:rFonts w:asciiTheme="minorHAnsi" w:hAnsiTheme="minorHAnsi" w:cstheme="minorHAnsi"/>
          <w:b/>
          <w:bCs/>
          <w:sz w:val="20"/>
          <w:szCs w:val="20"/>
        </w:rPr>
        <w:t>Uygulanan Tedavinin Başarısı ile İlgili Garanti Verilememesi</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 xml:space="preserve">Bu tedavilerin başarılı olacağına dair bana hiçbir garanti, başarılı olacağına dair hiçbir yazılı belge ya da güvence verilmediğini biliyorum. Kişisel farklılıklar söz konusu olduğundan </w:t>
      </w:r>
      <w:proofErr w:type="spellStart"/>
      <w:r w:rsidRPr="00457ED3">
        <w:rPr>
          <w:rStyle w:val="eop"/>
          <w:rFonts w:asciiTheme="minorHAnsi" w:hAnsiTheme="minorHAnsi" w:cstheme="minorHAnsi"/>
          <w:sz w:val="20"/>
          <w:szCs w:val="20"/>
        </w:rPr>
        <w:t>periodontoloğum</w:t>
      </w:r>
      <w:proofErr w:type="spellEnd"/>
      <w:r w:rsidRPr="00457ED3">
        <w:rPr>
          <w:rStyle w:val="eop"/>
          <w:rFonts w:asciiTheme="minorHAnsi" w:hAnsiTheme="minorHAnsi" w:cstheme="minorHAnsi"/>
          <w:sz w:val="20"/>
          <w:szCs w:val="20"/>
        </w:rPr>
        <w:t xml:space="preserve"> başarı şansını tahmin edemeyebilir. Çok iyi bir ağız bakımı sağlanabilse dahi, başarısızlık riski vardır ve yeni bir tedavi gerekebilir. </w:t>
      </w:r>
    </w:p>
    <w:p w:rsidR="00457ED3" w:rsidRDefault="00457ED3" w:rsidP="00457ED3">
      <w:pPr>
        <w:pStyle w:val="paragraph"/>
        <w:spacing w:before="120" w:beforeAutospacing="0" w:after="0" w:afterAutospacing="0"/>
        <w:rPr>
          <w:rStyle w:val="eop"/>
          <w:rFonts w:asciiTheme="minorHAnsi" w:hAnsiTheme="minorHAnsi" w:cstheme="minorHAnsi"/>
          <w:b/>
          <w:bCs/>
          <w:sz w:val="20"/>
          <w:szCs w:val="20"/>
        </w:rPr>
      </w:pPr>
    </w:p>
    <w:p w:rsidR="00457ED3" w:rsidRDefault="00457ED3" w:rsidP="00457ED3">
      <w:pPr>
        <w:pStyle w:val="paragraph"/>
        <w:spacing w:before="120" w:beforeAutospacing="0" w:after="0" w:afterAutospacing="0"/>
        <w:rPr>
          <w:rStyle w:val="eop"/>
          <w:rFonts w:asciiTheme="minorHAnsi" w:hAnsiTheme="minorHAnsi" w:cstheme="minorHAnsi"/>
          <w:b/>
          <w:bCs/>
          <w:sz w:val="20"/>
          <w:szCs w:val="20"/>
        </w:rPr>
      </w:pPr>
    </w:p>
    <w:p w:rsidR="00457ED3" w:rsidRDefault="00457ED3" w:rsidP="00457ED3">
      <w:pPr>
        <w:pStyle w:val="paragraph"/>
        <w:spacing w:before="120" w:beforeAutospacing="0" w:after="0" w:afterAutospacing="0"/>
        <w:rPr>
          <w:rStyle w:val="eop"/>
          <w:rFonts w:asciiTheme="minorHAnsi" w:hAnsiTheme="minorHAnsi" w:cstheme="minorHAnsi"/>
          <w:b/>
          <w:bCs/>
          <w:sz w:val="20"/>
          <w:szCs w:val="20"/>
        </w:rPr>
      </w:pPr>
    </w:p>
    <w:p w:rsidR="00457ED3" w:rsidRDefault="00457ED3" w:rsidP="00457ED3">
      <w:pPr>
        <w:pStyle w:val="paragraph"/>
        <w:spacing w:before="120" w:beforeAutospacing="0" w:after="0" w:afterAutospacing="0"/>
        <w:rPr>
          <w:rStyle w:val="eop"/>
          <w:rFonts w:asciiTheme="minorHAnsi" w:hAnsiTheme="minorHAnsi" w:cstheme="minorHAnsi"/>
          <w:b/>
          <w:bCs/>
          <w:sz w:val="20"/>
          <w:szCs w:val="20"/>
        </w:rPr>
      </w:pPr>
    </w:p>
    <w:p w:rsidR="00457ED3" w:rsidRPr="00457ED3" w:rsidRDefault="00457ED3" w:rsidP="00457ED3">
      <w:pPr>
        <w:pStyle w:val="paragraph"/>
        <w:spacing w:before="120" w:beforeAutospacing="0" w:after="0" w:afterAutospacing="0"/>
        <w:rPr>
          <w:rStyle w:val="eop"/>
          <w:rFonts w:asciiTheme="minorHAnsi" w:hAnsiTheme="minorHAnsi" w:cstheme="minorHAnsi"/>
          <w:b/>
          <w:bCs/>
          <w:sz w:val="20"/>
          <w:szCs w:val="20"/>
        </w:rPr>
      </w:pPr>
      <w:bookmarkStart w:id="0" w:name="_GoBack"/>
      <w:bookmarkEnd w:id="0"/>
      <w:r w:rsidRPr="00457ED3">
        <w:rPr>
          <w:rStyle w:val="eop"/>
          <w:rFonts w:asciiTheme="minorHAnsi" w:hAnsiTheme="minorHAnsi" w:cstheme="minorHAnsi"/>
          <w:b/>
          <w:bCs/>
          <w:sz w:val="20"/>
          <w:szCs w:val="20"/>
        </w:rPr>
        <w:lastRenderedPageBreak/>
        <w:t>ONAY</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w:t>
      </w:r>
    </w:p>
    <w:p w:rsidR="00457ED3" w:rsidRPr="00457ED3" w:rsidRDefault="00457ED3" w:rsidP="00457ED3">
      <w:pPr>
        <w:rPr>
          <w:rStyle w:val="eop"/>
          <w:rFonts w:cstheme="minorHAnsi"/>
          <w:sz w:val="20"/>
          <w:szCs w:val="20"/>
        </w:rPr>
      </w:pPr>
      <w:r w:rsidRPr="00457ED3">
        <w:rPr>
          <w:rStyle w:val="eop"/>
          <w:rFonts w:cstheme="minorHAnsi"/>
          <w:sz w:val="20"/>
          <w:szCs w:val="20"/>
        </w:rPr>
        <w:t xml:space="preserve">Teşhis ve tedavi esnasında; </w:t>
      </w:r>
      <w:proofErr w:type="gramStart"/>
      <w:r w:rsidRPr="00457ED3">
        <w:rPr>
          <w:rStyle w:val="eop"/>
          <w:rFonts w:cstheme="minorHAnsi"/>
          <w:sz w:val="20"/>
          <w:szCs w:val="20"/>
        </w:rPr>
        <w:t>konsültasyon</w:t>
      </w:r>
      <w:proofErr w:type="gramEnd"/>
      <w:r w:rsidRPr="00457ED3">
        <w:rPr>
          <w:rStyle w:val="eop"/>
          <w:rFonts w:cstheme="minorHAnsi"/>
          <w:sz w:val="20"/>
          <w:szCs w:val="20"/>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457ED3">
        <w:rPr>
          <w:rStyle w:val="eop"/>
          <w:rFonts w:cstheme="minorHAnsi"/>
          <w:sz w:val="20"/>
          <w:szCs w:val="20"/>
        </w:rPr>
        <w:t>dental</w:t>
      </w:r>
      <w:proofErr w:type="spellEnd"/>
      <w:r w:rsidRPr="00457ED3">
        <w:rPr>
          <w:rStyle w:val="eop"/>
          <w:rFonts w:cstheme="minorHAnsi"/>
          <w:sz w:val="20"/>
          <w:szCs w:val="20"/>
        </w:rPr>
        <w:t xml:space="preserve"> teknisyen ve röntgen teknisyenlerinin röntgen çekebileceği, kimlik bilgilerimin gizli tutularak </w:t>
      </w:r>
      <w:proofErr w:type="spellStart"/>
      <w:r w:rsidRPr="00457ED3">
        <w:rPr>
          <w:rStyle w:val="eop"/>
          <w:rFonts w:cstheme="minorHAnsi"/>
          <w:sz w:val="20"/>
          <w:szCs w:val="20"/>
        </w:rPr>
        <w:t>anamnez</w:t>
      </w:r>
      <w:proofErr w:type="spellEnd"/>
      <w:r w:rsidRPr="00457ED3">
        <w:rPr>
          <w:rStyle w:val="eop"/>
          <w:rFonts w:cstheme="minorHAnsi"/>
          <w:sz w:val="20"/>
          <w:szCs w:val="20"/>
        </w:rPr>
        <w:t xml:space="preserve"> bilgilerimin, radyolojik görüntülerimin, fotoğraflarımın, tetkik sonuçlarımın (patoloji raporu, laboratuvar sonuçları </w:t>
      </w:r>
      <w:proofErr w:type="spellStart"/>
      <w:r w:rsidRPr="00457ED3">
        <w:rPr>
          <w:rStyle w:val="eop"/>
          <w:rFonts w:cstheme="minorHAnsi"/>
          <w:sz w:val="20"/>
          <w:szCs w:val="20"/>
        </w:rPr>
        <w:t>vb</w:t>
      </w:r>
      <w:proofErr w:type="spellEnd"/>
      <w:r w:rsidRPr="00457ED3">
        <w:rPr>
          <w:rStyle w:val="eop"/>
          <w:rFonts w:cstheme="minorHAnsi"/>
          <w:sz w:val="20"/>
          <w:szCs w:val="20"/>
        </w:rPr>
        <w:t>) teşhis, bilimsel, eğitim veya araştırma amaçlı kullanılabileceği, verilen randevulara aksatmadan gelinmesi ve hekimin tedavi ile ilgili öneri ve uygulamalarına uyulmasının tedavi sonuçlarını doğrudan etkileyebileceği, tarafıma açıklandı.</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Aşağıdaki boş alanı kendi el yazınızla ''</w:t>
      </w:r>
      <w:r w:rsidRPr="00457ED3">
        <w:rPr>
          <w:rStyle w:val="eop"/>
          <w:rFonts w:asciiTheme="minorHAnsi" w:hAnsiTheme="minorHAnsi" w:cstheme="minorHAnsi"/>
          <w:b/>
          <w:bCs/>
          <w:i/>
          <w:iCs/>
          <w:sz w:val="20"/>
          <w:szCs w:val="20"/>
        </w:rPr>
        <w:t>Bana verilen bu evrakı okudum, anladım ve tedaviyi kabul ediyorum</w:t>
      </w:r>
      <w:r w:rsidRPr="00457ED3">
        <w:rPr>
          <w:rStyle w:val="eop"/>
          <w:rFonts w:asciiTheme="minorHAnsi" w:hAnsiTheme="minorHAnsi" w:cstheme="minorHAnsi"/>
          <w:sz w:val="20"/>
          <w:szCs w:val="20"/>
        </w:rPr>
        <w:t>.'' şeklinde doldurunuz.</w:t>
      </w:r>
    </w:p>
    <w:p w:rsidR="00457ED3" w:rsidRPr="00457ED3" w:rsidRDefault="00457ED3" w:rsidP="00457ED3">
      <w:pPr>
        <w:pStyle w:val="paragraph"/>
        <w:spacing w:before="0" w:beforeAutospacing="0" w:after="0" w:afterAutospacing="0"/>
        <w:rPr>
          <w:rStyle w:val="eop"/>
          <w:rFonts w:asciiTheme="minorHAnsi" w:hAnsiTheme="minorHAnsi" w:cstheme="minorHAnsi"/>
          <w:sz w:val="20"/>
          <w:szCs w:val="20"/>
        </w:rPr>
      </w:pPr>
      <w:r w:rsidRPr="00457ED3">
        <w:rPr>
          <w:rStyle w:val="eop"/>
          <w:rFonts w:asciiTheme="minorHAnsi" w:hAnsiTheme="minorHAnsi" w:cstheme="minorHAnsi"/>
          <w:sz w:val="20"/>
          <w:szCs w:val="20"/>
        </w:rPr>
        <w:t> </w:t>
      </w:r>
      <w:r w:rsidRPr="00457ED3">
        <w:rPr>
          <w:rStyle w:val="normaltextrun"/>
          <w:rFonts w:asciiTheme="minorHAnsi" w:hAnsiTheme="minorHAnsi" w:cstheme="minorHAnsi"/>
          <w:sz w:val="20"/>
          <w:szCs w:val="20"/>
        </w:rPr>
        <w:t> </w:t>
      </w:r>
      <w:proofErr w:type="gramStart"/>
      <w:r w:rsidRPr="00457ED3">
        <w:rPr>
          <w:rStyle w:val="normaltextrun"/>
          <w:rFonts w:asciiTheme="minorHAnsi" w:hAnsiTheme="minorHAnsi" w:cstheme="minorHAnsi"/>
          <w:sz w:val="20"/>
          <w:szCs w:val="20"/>
        </w:rPr>
        <w:t>……………………………………………………………………………………………………………………………………………………………………………</w:t>
      </w:r>
      <w:proofErr w:type="gramEnd"/>
    </w:p>
    <w:p w:rsidR="00457ED3" w:rsidRPr="00457ED3" w:rsidRDefault="00457ED3" w:rsidP="00457ED3">
      <w:pPr>
        <w:pStyle w:val="paragraph"/>
        <w:spacing w:before="0" w:beforeAutospacing="0" w:after="0" w:afterAutospacing="0"/>
        <w:rPr>
          <w:rFonts w:asciiTheme="minorHAnsi" w:hAnsiTheme="minorHAnsi" w:cstheme="minorHAnsi"/>
          <w:sz w:val="20"/>
          <w:szCs w:val="20"/>
        </w:rPr>
      </w:pPr>
      <w:r w:rsidRPr="00457ED3">
        <w:rPr>
          <w:rStyle w:val="eop"/>
          <w:rFonts w:asciiTheme="minorHAnsi" w:hAnsiTheme="minorHAnsi" w:cstheme="minorHAnsi"/>
          <w:sz w:val="20"/>
          <w:szCs w:val="20"/>
        </w:rPr>
        <w:t>*</w:t>
      </w:r>
      <w:r w:rsidRPr="00457ED3">
        <w:rPr>
          <w:rFonts w:asciiTheme="minorHAnsi" w:hAnsiTheme="minorHAnsi" w:cstheme="minorHAnsi"/>
          <w:sz w:val="20"/>
          <w:szCs w:val="20"/>
          <w:u w:val="single"/>
        </w:rPr>
        <w:t>(</w:t>
      </w:r>
      <w:r w:rsidRPr="00457ED3">
        <w:rPr>
          <w:rFonts w:asciiTheme="minorHAnsi" w:hAnsiTheme="minorHAnsi" w:cstheme="minorHAnsi"/>
          <w:sz w:val="20"/>
          <w:szCs w:val="20"/>
        </w:rPr>
        <w:t>Yasal yeterliliği olmayan hastalar için hastanın velisi / yasal vasisi tarafından doldurulacaktır.)</w:t>
      </w:r>
    </w:p>
    <w:p w:rsidR="00457ED3" w:rsidRPr="00457ED3" w:rsidRDefault="00457ED3" w:rsidP="00457ED3">
      <w:pPr>
        <w:spacing w:after="0"/>
        <w:rPr>
          <w:rFonts w:cstheme="minorHAnsi"/>
          <w:sz w:val="20"/>
          <w:szCs w:val="20"/>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457ED3" w:rsidRPr="00457ED3" w:rsidTr="001B7A5B">
        <w:trPr>
          <w:trHeight w:val="20"/>
        </w:trPr>
        <w:tc>
          <w:tcPr>
            <w:tcW w:w="2500" w:type="pct"/>
            <w:gridSpan w:val="2"/>
            <w:vAlign w:val="center"/>
          </w:tcPr>
          <w:p w:rsidR="00457ED3" w:rsidRPr="00457ED3" w:rsidRDefault="00457ED3" w:rsidP="001B7A5B">
            <w:pPr>
              <w:rPr>
                <w:rFonts w:cstheme="minorHAnsi"/>
                <w:b/>
                <w:bCs/>
                <w:sz w:val="20"/>
                <w:szCs w:val="20"/>
              </w:rPr>
            </w:pPr>
            <w:r w:rsidRPr="00457ED3">
              <w:rPr>
                <w:rFonts w:cstheme="minorHAnsi"/>
                <w:b/>
                <w:bCs/>
                <w:sz w:val="20"/>
                <w:szCs w:val="20"/>
              </w:rPr>
              <w:t xml:space="preserve">Hastanın ya da hastanın yasal temsilcisinin;                                        </w:t>
            </w:r>
          </w:p>
        </w:tc>
        <w:tc>
          <w:tcPr>
            <w:tcW w:w="2500" w:type="pct"/>
            <w:gridSpan w:val="2"/>
            <w:vAlign w:val="center"/>
          </w:tcPr>
          <w:p w:rsidR="00457ED3" w:rsidRPr="00457ED3" w:rsidRDefault="00457ED3" w:rsidP="001B7A5B">
            <w:pPr>
              <w:rPr>
                <w:rFonts w:cstheme="minorHAnsi"/>
                <w:b/>
                <w:bCs/>
                <w:sz w:val="20"/>
                <w:szCs w:val="20"/>
              </w:rPr>
            </w:pPr>
            <w:r w:rsidRPr="00457ED3">
              <w:rPr>
                <w:rFonts w:cstheme="minorHAnsi"/>
                <w:b/>
                <w:bCs/>
                <w:sz w:val="20"/>
                <w:szCs w:val="20"/>
              </w:rPr>
              <w:t>Tedavi uygulayan hekimin;</w:t>
            </w:r>
          </w:p>
        </w:tc>
      </w:tr>
      <w:tr w:rsidR="00457ED3" w:rsidRPr="00457ED3" w:rsidTr="001B7A5B">
        <w:trPr>
          <w:trHeight w:val="20"/>
        </w:trPr>
        <w:tc>
          <w:tcPr>
            <w:tcW w:w="986" w:type="pct"/>
            <w:vAlign w:val="center"/>
          </w:tcPr>
          <w:p w:rsidR="00457ED3" w:rsidRPr="00457ED3" w:rsidRDefault="00457ED3" w:rsidP="001B7A5B">
            <w:pPr>
              <w:rPr>
                <w:rFonts w:cstheme="minorHAnsi"/>
                <w:sz w:val="20"/>
                <w:szCs w:val="20"/>
              </w:rPr>
            </w:pPr>
            <w:r w:rsidRPr="00457ED3">
              <w:rPr>
                <w:rFonts w:cstheme="minorHAnsi"/>
                <w:sz w:val="20"/>
                <w:szCs w:val="20"/>
              </w:rPr>
              <w:t xml:space="preserve">Adı Soyadı         </w:t>
            </w:r>
          </w:p>
        </w:tc>
        <w:tc>
          <w:tcPr>
            <w:tcW w:w="1514" w:type="pct"/>
            <w:vAlign w:val="center"/>
          </w:tcPr>
          <w:p w:rsidR="00457ED3" w:rsidRPr="00457ED3" w:rsidRDefault="00457ED3" w:rsidP="001B7A5B">
            <w:pPr>
              <w:rPr>
                <w:rFonts w:cstheme="minorHAnsi"/>
                <w:sz w:val="20"/>
                <w:szCs w:val="20"/>
              </w:rPr>
            </w:pPr>
            <w:r w:rsidRPr="00457ED3">
              <w:rPr>
                <w:rFonts w:cstheme="minorHAnsi"/>
                <w:sz w:val="20"/>
                <w:szCs w:val="20"/>
              </w:rPr>
              <w:t>:</w:t>
            </w:r>
          </w:p>
        </w:tc>
        <w:tc>
          <w:tcPr>
            <w:tcW w:w="857" w:type="pct"/>
            <w:vAlign w:val="center"/>
          </w:tcPr>
          <w:p w:rsidR="00457ED3" w:rsidRPr="00457ED3" w:rsidRDefault="00457ED3" w:rsidP="001B7A5B">
            <w:pPr>
              <w:rPr>
                <w:rFonts w:cstheme="minorHAnsi"/>
                <w:sz w:val="20"/>
                <w:szCs w:val="20"/>
              </w:rPr>
            </w:pPr>
            <w:r w:rsidRPr="00457ED3">
              <w:rPr>
                <w:rFonts w:cstheme="minorHAnsi"/>
                <w:sz w:val="20"/>
                <w:szCs w:val="20"/>
              </w:rPr>
              <w:t xml:space="preserve">Adı Soyadı         </w:t>
            </w:r>
          </w:p>
        </w:tc>
        <w:tc>
          <w:tcPr>
            <w:tcW w:w="1644" w:type="pct"/>
            <w:vAlign w:val="center"/>
          </w:tcPr>
          <w:p w:rsidR="00457ED3" w:rsidRPr="00457ED3" w:rsidRDefault="00457ED3" w:rsidP="001B7A5B">
            <w:pPr>
              <w:rPr>
                <w:rFonts w:cstheme="minorHAnsi"/>
                <w:sz w:val="20"/>
                <w:szCs w:val="20"/>
              </w:rPr>
            </w:pPr>
            <w:r w:rsidRPr="00457ED3">
              <w:rPr>
                <w:rFonts w:cstheme="minorHAnsi"/>
                <w:sz w:val="20"/>
                <w:szCs w:val="20"/>
              </w:rPr>
              <w:t>:</w:t>
            </w:r>
          </w:p>
        </w:tc>
      </w:tr>
      <w:tr w:rsidR="00457ED3" w:rsidRPr="00457ED3" w:rsidTr="001B7A5B">
        <w:trPr>
          <w:trHeight w:val="20"/>
        </w:trPr>
        <w:tc>
          <w:tcPr>
            <w:tcW w:w="986" w:type="pct"/>
            <w:vAlign w:val="center"/>
          </w:tcPr>
          <w:p w:rsidR="00457ED3" w:rsidRPr="00457ED3" w:rsidRDefault="00457ED3" w:rsidP="001B7A5B">
            <w:pPr>
              <w:rPr>
                <w:rFonts w:cstheme="minorHAnsi"/>
                <w:sz w:val="20"/>
                <w:szCs w:val="20"/>
              </w:rPr>
            </w:pPr>
            <w:r w:rsidRPr="00457ED3">
              <w:rPr>
                <w:rFonts w:cstheme="minorHAnsi"/>
                <w:sz w:val="20"/>
                <w:szCs w:val="20"/>
              </w:rPr>
              <w:t xml:space="preserve">TC Kimlik No      </w:t>
            </w:r>
          </w:p>
        </w:tc>
        <w:tc>
          <w:tcPr>
            <w:tcW w:w="1514" w:type="pct"/>
            <w:vAlign w:val="center"/>
          </w:tcPr>
          <w:p w:rsidR="00457ED3" w:rsidRPr="00457ED3" w:rsidRDefault="00457ED3" w:rsidP="001B7A5B">
            <w:pPr>
              <w:rPr>
                <w:rFonts w:cstheme="minorHAnsi"/>
                <w:sz w:val="20"/>
                <w:szCs w:val="20"/>
              </w:rPr>
            </w:pPr>
            <w:r w:rsidRPr="00457ED3">
              <w:rPr>
                <w:rFonts w:cstheme="minorHAnsi"/>
                <w:sz w:val="20"/>
                <w:szCs w:val="20"/>
              </w:rPr>
              <w:t>:</w:t>
            </w:r>
          </w:p>
        </w:tc>
        <w:tc>
          <w:tcPr>
            <w:tcW w:w="857" w:type="pct"/>
            <w:vAlign w:val="center"/>
          </w:tcPr>
          <w:p w:rsidR="00457ED3" w:rsidRPr="00457ED3" w:rsidRDefault="00457ED3" w:rsidP="001B7A5B">
            <w:pPr>
              <w:rPr>
                <w:rFonts w:cstheme="minorHAnsi"/>
                <w:sz w:val="20"/>
                <w:szCs w:val="20"/>
              </w:rPr>
            </w:pPr>
            <w:r w:rsidRPr="00457ED3">
              <w:rPr>
                <w:rFonts w:cstheme="minorHAnsi"/>
                <w:sz w:val="20"/>
                <w:szCs w:val="20"/>
              </w:rPr>
              <w:t xml:space="preserve">İmzası            </w:t>
            </w:r>
          </w:p>
        </w:tc>
        <w:tc>
          <w:tcPr>
            <w:tcW w:w="1644" w:type="pct"/>
            <w:vAlign w:val="center"/>
          </w:tcPr>
          <w:p w:rsidR="00457ED3" w:rsidRPr="00457ED3" w:rsidRDefault="00457ED3" w:rsidP="001B7A5B">
            <w:pPr>
              <w:rPr>
                <w:rFonts w:cstheme="minorHAnsi"/>
                <w:sz w:val="20"/>
                <w:szCs w:val="20"/>
              </w:rPr>
            </w:pPr>
            <w:r w:rsidRPr="00457ED3">
              <w:rPr>
                <w:rFonts w:cstheme="minorHAnsi"/>
                <w:sz w:val="20"/>
                <w:szCs w:val="20"/>
              </w:rPr>
              <w:t>:</w:t>
            </w:r>
          </w:p>
        </w:tc>
      </w:tr>
      <w:tr w:rsidR="00457ED3" w:rsidRPr="00457ED3" w:rsidTr="001B7A5B">
        <w:trPr>
          <w:trHeight w:val="20"/>
        </w:trPr>
        <w:tc>
          <w:tcPr>
            <w:tcW w:w="986" w:type="pct"/>
            <w:vAlign w:val="center"/>
          </w:tcPr>
          <w:p w:rsidR="00457ED3" w:rsidRPr="00457ED3" w:rsidRDefault="00457ED3" w:rsidP="001B7A5B">
            <w:pPr>
              <w:rPr>
                <w:rFonts w:cstheme="minorHAnsi"/>
                <w:sz w:val="20"/>
                <w:szCs w:val="20"/>
              </w:rPr>
            </w:pPr>
            <w:r w:rsidRPr="00457ED3">
              <w:rPr>
                <w:rFonts w:cstheme="minorHAnsi"/>
                <w:sz w:val="20"/>
                <w:szCs w:val="20"/>
              </w:rPr>
              <w:t xml:space="preserve">Doğum Tarihi     </w:t>
            </w:r>
          </w:p>
        </w:tc>
        <w:tc>
          <w:tcPr>
            <w:tcW w:w="1514" w:type="pct"/>
            <w:vAlign w:val="center"/>
          </w:tcPr>
          <w:p w:rsidR="00457ED3" w:rsidRPr="00457ED3" w:rsidRDefault="00457ED3" w:rsidP="001B7A5B">
            <w:pPr>
              <w:rPr>
                <w:rFonts w:cstheme="minorHAnsi"/>
                <w:sz w:val="20"/>
                <w:szCs w:val="20"/>
              </w:rPr>
            </w:pPr>
            <w:r w:rsidRPr="00457ED3">
              <w:rPr>
                <w:rFonts w:cstheme="minorHAnsi"/>
                <w:sz w:val="20"/>
                <w:szCs w:val="20"/>
              </w:rPr>
              <w:t>:</w:t>
            </w:r>
          </w:p>
        </w:tc>
        <w:tc>
          <w:tcPr>
            <w:tcW w:w="857" w:type="pct"/>
            <w:vAlign w:val="center"/>
          </w:tcPr>
          <w:p w:rsidR="00457ED3" w:rsidRPr="00457ED3" w:rsidRDefault="00457ED3" w:rsidP="001B7A5B">
            <w:pPr>
              <w:rPr>
                <w:rFonts w:cstheme="minorHAnsi"/>
                <w:sz w:val="20"/>
                <w:szCs w:val="20"/>
              </w:rPr>
            </w:pPr>
          </w:p>
        </w:tc>
        <w:tc>
          <w:tcPr>
            <w:tcW w:w="1644" w:type="pct"/>
            <w:vAlign w:val="center"/>
          </w:tcPr>
          <w:p w:rsidR="00457ED3" w:rsidRPr="00457ED3" w:rsidRDefault="00457ED3" w:rsidP="001B7A5B">
            <w:pPr>
              <w:rPr>
                <w:rFonts w:cstheme="minorHAnsi"/>
                <w:sz w:val="20"/>
                <w:szCs w:val="20"/>
              </w:rPr>
            </w:pPr>
            <w:r w:rsidRPr="00457ED3">
              <w:rPr>
                <w:rFonts w:cstheme="minorHAnsi"/>
                <w:sz w:val="20"/>
                <w:szCs w:val="20"/>
              </w:rPr>
              <w:t>:</w:t>
            </w:r>
          </w:p>
        </w:tc>
      </w:tr>
      <w:tr w:rsidR="00457ED3" w:rsidRPr="00457ED3" w:rsidTr="001B7A5B">
        <w:trPr>
          <w:trHeight w:val="20"/>
        </w:trPr>
        <w:tc>
          <w:tcPr>
            <w:tcW w:w="986" w:type="pct"/>
            <w:vAlign w:val="center"/>
          </w:tcPr>
          <w:p w:rsidR="00457ED3" w:rsidRPr="00457ED3" w:rsidRDefault="00457ED3" w:rsidP="001B7A5B">
            <w:pPr>
              <w:rPr>
                <w:rFonts w:cstheme="minorHAnsi"/>
                <w:sz w:val="20"/>
                <w:szCs w:val="20"/>
              </w:rPr>
            </w:pPr>
            <w:r w:rsidRPr="00457ED3">
              <w:rPr>
                <w:rFonts w:cstheme="minorHAnsi"/>
                <w:sz w:val="20"/>
                <w:szCs w:val="20"/>
              </w:rPr>
              <w:t xml:space="preserve">İmzası  </w:t>
            </w:r>
          </w:p>
        </w:tc>
        <w:tc>
          <w:tcPr>
            <w:tcW w:w="1514" w:type="pct"/>
            <w:vAlign w:val="center"/>
          </w:tcPr>
          <w:p w:rsidR="00457ED3" w:rsidRPr="00457ED3" w:rsidRDefault="00457ED3" w:rsidP="001B7A5B">
            <w:pPr>
              <w:rPr>
                <w:rFonts w:cstheme="minorHAnsi"/>
                <w:sz w:val="20"/>
                <w:szCs w:val="20"/>
              </w:rPr>
            </w:pPr>
            <w:r w:rsidRPr="00457ED3">
              <w:rPr>
                <w:rFonts w:cstheme="minorHAnsi"/>
                <w:sz w:val="20"/>
                <w:szCs w:val="20"/>
              </w:rPr>
              <w:t>:</w:t>
            </w:r>
          </w:p>
        </w:tc>
        <w:tc>
          <w:tcPr>
            <w:tcW w:w="857" w:type="pct"/>
            <w:vAlign w:val="center"/>
          </w:tcPr>
          <w:p w:rsidR="00457ED3" w:rsidRPr="00457ED3" w:rsidRDefault="00457ED3" w:rsidP="001B7A5B">
            <w:pPr>
              <w:rPr>
                <w:rFonts w:cstheme="minorHAnsi"/>
                <w:sz w:val="20"/>
                <w:szCs w:val="20"/>
              </w:rPr>
            </w:pPr>
          </w:p>
        </w:tc>
        <w:tc>
          <w:tcPr>
            <w:tcW w:w="1644" w:type="pct"/>
            <w:vAlign w:val="center"/>
          </w:tcPr>
          <w:p w:rsidR="00457ED3" w:rsidRPr="00457ED3" w:rsidRDefault="00457ED3" w:rsidP="001B7A5B">
            <w:pPr>
              <w:rPr>
                <w:rFonts w:cstheme="minorHAnsi"/>
                <w:sz w:val="20"/>
                <w:szCs w:val="20"/>
              </w:rPr>
            </w:pPr>
            <w:r w:rsidRPr="00457ED3">
              <w:rPr>
                <w:rFonts w:cstheme="minorHAnsi"/>
                <w:sz w:val="20"/>
                <w:szCs w:val="20"/>
              </w:rPr>
              <w:t>:</w:t>
            </w:r>
          </w:p>
        </w:tc>
      </w:tr>
    </w:tbl>
    <w:p w:rsidR="00457ED3" w:rsidRPr="00457ED3" w:rsidRDefault="00457ED3" w:rsidP="00457ED3">
      <w:pPr>
        <w:rPr>
          <w:rFonts w:cstheme="minorHAnsi"/>
          <w:sz w:val="20"/>
          <w:szCs w:val="20"/>
        </w:rPr>
      </w:pPr>
      <w:r w:rsidRPr="00457ED3">
        <w:rPr>
          <w:rFonts w:cstheme="minorHAnsi"/>
          <w:i/>
          <w:iCs/>
          <w:sz w:val="20"/>
          <w:szCs w:val="20"/>
        </w:rPr>
        <w:t>NOT: Onam formu iki nüsha olarak hazırlanır, bir nüshası hastaya veya kanuni temsilcisine verilir, diğer nüsha ise sağlık kurumu tarafından arşivlenir</w:t>
      </w:r>
    </w:p>
    <w:sectPr w:rsidR="00457ED3" w:rsidRPr="00457ED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906" w:rsidRDefault="00A13906" w:rsidP="00473737">
      <w:pPr>
        <w:spacing w:after="0" w:line="240" w:lineRule="auto"/>
      </w:pPr>
      <w:r>
        <w:separator/>
      </w:r>
    </w:p>
  </w:endnote>
  <w:endnote w:type="continuationSeparator" w:id="0">
    <w:p w:rsidR="00A13906" w:rsidRDefault="00A13906" w:rsidP="00473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906" w:rsidRDefault="00A13906" w:rsidP="00473737">
      <w:pPr>
        <w:spacing w:after="0" w:line="240" w:lineRule="auto"/>
      </w:pPr>
      <w:r>
        <w:separator/>
      </w:r>
    </w:p>
  </w:footnote>
  <w:footnote w:type="continuationSeparator" w:id="0">
    <w:p w:rsidR="00A13906" w:rsidRDefault="00A13906" w:rsidP="00473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737" w:rsidRDefault="00473737">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473737" w:rsidRPr="009D0430" w:rsidTr="001B7A5B">
      <w:trPr>
        <w:trHeight w:val="740"/>
      </w:trPr>
      <w:tc>
        <w:tcPr>
          <w:tcW w:w="931" w:type="pct"/>
          <w:gridSpan w:val="2"/>
        </w:tcPr>
        <w:p w:rsidR="00473737" w:rsidRPr="009D0430" w:rsidRDefault="00473737" w:rsidP="00473737">
          <w:pPr>
            <w:rPr>
              <w:b/>
            </w:rPr>
          </w:pPr>
          <w:r w:rsidRPr="009D0430">
            <w:rPr>
              <w:b/>
              <w:noProof/>
              <w:lang w:eastAsia="tr-TR"/>
            </w:rPr>
            <w:drawing>
              <wp:inline distT="0" distB="0" distL="0" distR="0" wp14:anchorId="7B3EE10E" wp14:editId="364CC68E">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473737" w:rsidRPr="00E4051A" w:rsidRDefault="00473737" w:rsidP="00473737">
          <w:pPr>
            <w:rPr>
              <w:b/>
              <w:sz w:val="18"/>
              <w:szCs w:val="18"/>
            </w:rPr>
          </w:pPr>
        </w:p>
        <w:p w:rsidR="00473737" w:rsidRPr="00E4051A" w:rsidRDefault="00473737" w:rsidP="00473737">
          <w:pPr>
            <w:spacing w:after="23" w:line="256" w:lineRule="auto"/>
            <w:ind w:right="8"/>
            <w:jc w:val="center"/>
            <w:rPr>
              <w:sz w:val="18"/>
              <w:szCs w:val="18"/>
            </w:rPr>
          </w:pPr>
          <w:r w:rsidRPr="00E4051A">
            <w:rPr>
              <w:b/>
              <w:sz w:val="18"/>
              <w:szCs w:val="18"/>
            </w:rPr>
            <w:t>T.C.</w:t>
          </w:r>
        </w:p>
        <w:p w:rsidR="00473737" w:rsidRPr="00E4051A" w:rsidRDefault="00473737" w:rsidP="00473737">
          <w:pPr>
            <w:spacing w:after="17" w:line="256" w:lineRule="auto"/>
            <w:ind w:right="8"/>
            <w:jc w:val="center"/>
            <w:rPr>
              <w:sz w:val="18"/>
              <w:szCs w:val="18"/>
            </w:rPr>
          </w:pPr>
          <w:r w:rsidRPr="00E4051A">
            <w:rPr>
              <w:b/>
              <w:sz w:val="18"/>
              <w:szCs w:val="18"/>
            </w:rPr>
            <w:t>AKSARAY ÜNİVERSİTESİ</w:t>
          </w:r>
        </w:p>
        <w:p w:rsidR="00473737" w:rsidRPr="00E4051A" w:rsidRDefault="00473737" w:rsidP="00473737">
          <w:pPr>
            <w:spacing w:line="256" w:lineRule="auto"/>
            <w:ind w:right="6"/>
            <w:jc w:val="center"/>
            <w:rPr>
              <w:b/>
              <w:sz w:val="18"/>
              <w:szCs w:val="18"/>
            </w:rPr>
          </w:pPr>
          <w:r w:rsidRPr="00E4051A">
            <w:rPr>
              <w:b/>
              <w:sz w:val="18"/>
              <w:szCs w:val="18"/>
            </w:rPr>
            <w:t>Diş Hekimliği Fakültesi</w:t>
          </w:r>
        </w:p>
        <w:p w:rsidR="00473737" w:rsidRDefault="00473737" w:rsidP="00473737">
          <w:pPr>
            <w:jc w:val="center"/>
            <w:rPr>
              <w:b/>
              <w:sz w:val="18"/>
              <w:szCs w:val="18"/>
            </w:rPr>
          </w:pPr>
          <w:r w:rsidRPr="00E4051A">
            <w:rPr>
              <w:b/>
              <w:sz w:val="18"/>
              <w:szCs w:val="18"/>
            </w:rPr>
            <w:t>Ağız, Diş Sağlığı Uygulama ve Araştırma Merkezi</w:t>
          </w:r>
        </w:p>
        <w:p w:rsidR="00473737" w:rsidRPr="00473737" w:rsidRDefault="00473737" w:rsidP="00473737">
          <w:pPr>
            <w:pStyle w:val="Altyaz"/>
            <w:jc w:val="center"/>
            <w:rPr>
              <w:rFonts w:asciiTheme="minorHAnsi" w:hAnsiTheme="minorHAnsi" w:cstheme="minorHAnsi"/>
              <w:b/>
              <w:sz w:val="18"/>
              <w:szCs w:val="18"/>
            </w:rPr>
          </w:pPr>
          <w:r w:rsidRPr="00473737">
            <w:rPr>
              <w:rFonts w:asciiTheme="minorHAnsi" w:hAnsiTheme="minorHAnsi" w:cstheme="minorHAnsi"/>
              <w:b/>
              <w:sz w:val="18"/>
              <w:szCs w:val="18"/>
            </w:rPr>
            <w:t>PERİODONTOLOJİ ANABİLİM DALI</w:t>
          </w:r>
        </w:p>
        <w:p w:rsidR="00473737" w:rsidRPr="00473737" w:rsidRDefault="00473737" w:rsidP="00473737">
          <w:pPr>
            <w:pStyle w:val="Altyaz"/>
            <w:jc w:val="center"/>
            <w:rPr>
              <w:rFonts w:asciiTheme="minorHAnsi" w:hAnsiTheme="minorHAnsi" w:cstheme="minorHAnsi"/>
              <w:b/>
              <w:sz w:val="18"/>
              <w:szCs w:val="18"/>
            </w:rPr>
          </w:pPr>
          <w:r w:rsidRPr="00473737">
            <w:rPr>
              <w:rFonts w:asciiTheme="minorHAnsi" w:hAnsiTheme="minorHAnsi" w:cstheme="minorHAnsi"/>
              <w:b/>
              <w:sz w:val="18"/>
              <w:szCs w:val="18"/>
            </w:rPr>
            <w:t>SİNÜS TABANI YÜKSELTME OPERASYONU</w:t>
          </w:r>
        </w:p>
        <w:p w:rsidR="00473737" w:rsidRPr="00473737" w:rsidRDefault="00473737" w:rsidP="00473737">
          <w:pPr>
            <w:jc w:val="center"/>
            <w:rPr>
              <w:rFonts w:cstheme="minorHAnsi"/>
              <w:b/>
              <w:sz w:val="18"/>
              <w:szCs w:val="18"/>
            </w:rPr>
          </w:pPr>
          <w:r w:rsidRPr="00473737">
            <w:rPr>
              <w:rFonts w:cstheme="minorHAnsi"/>
              <w:b/>
              <w:sz w:val="18"/>
              <w:szCs w:val="18"/>
            </w:rPr>
            <w:t>HASTA BİLGİLENDİRME VE ONAM FORMU</w:t>
          </w:r>
        </w:p>
        <w:p w:rsidR="00473737" w:rsidRPr="009C34B5" w:rsidRDefault="00473737" w:rsidP="00473737">
          <w:pPr>
            <w:jc w:val="center"/>
            <w:rPr>
              <w:b/>
              <w:sz w:val="18"/>
              <w:szCs w:val="18"/>
            </w:rPr>
          </w:pPr>
        </w:p>
      </w:tc>
      <w:tc>
        <w:tcPr>
          <w:tcW w:w="908" w:type="pct"/>
        </w:tcPr>
        <w:p w:rsidR="00473737" w:rsidRPr="009D0430" w:rsidRDefault="00473737" w:rsidP="00473737">
          <w:pPr>
            <w:rPr>
              <w:b/>
            </w:rPr>
          </w:pPr>
        </w:p>
        <w:p w:rsidR="00473737" w:rsidRPr="009D0430" w:rsidRDefault="00473737" w:rsidP="00473737">
          <w:pPr>
            <w:rPr>
              <w:b/>
            </w:rPr>
          </w:pPr>
          <w:r w:rsidRPr="009D0430">
            <w:rPr>
              <w:b/>
            </w:rPr>
            <w:t xml:space="preserve">  </w:t>
          </w:r>
          <w:r w:rsidRPr="009D0430">
            <w:rPr>
              <w:b/>
              <w:noProof/>
              <w:lang w:eastAsia="tr-TR"/>
            </w:rPr>
            <w:drawing>
              <wp:inline distT="0" distB="0" distL="0" distR="0" wp14:anchorId="3A6A01CA" wp14:editId="0FD371CF">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73737" w:rsidRPr="007A6192" w:rsidTr="001B7A5B">
      <w:trPr>
        <w:trHeight w:val="114"/>
      </w:trPr>
      <w:tc>
        <w:tcPr>
          <w:tcW w:w="926" w:type="pct"/>
        </w:tcPr>
        <w:p w:rsidR="00473737" w:rsidRPr="007A6192" w:rsidRDefault="00473737" w:rsidP="00473737">
          <w:pPr>
            <w:jc w:val="center"/>
            <w:rPr>
              <w:b/>
              <w:sz w:val="18"/>
              <w:szCs w:val="18"/>
            </w:rPr>
          </w:pPr>
          <w:r w:rsidRPr="007A6192">
            <w:rPr>
              <w:b/>
              <w:sz w:val="18"/>
              <w:szCs w:val="18"/>
            </w:rPr>
            <w:t>DOKÜMAN KODU</w:t>
          </w:r>
        </w:p>
      </w:tc>
      <w:tc>
        <w:tcPr>
          <w:tcW w:w="1064" w:type="pct"/>
          <w:gridSpan w:val="2"/>
        </w:tcPr>
        <w:p w:rsidR="00473737" w:rsidRPr="007A6192" w:rsidRDefault="00473737" w:rsidP="00473737">
          <w:pPr>
            <w:jc w:val="center"/>
            <w:rPr>
              <w:b/>
              <w:sz w:val="18"/>
              <w:szCs w:val="18"/>
            </w:rPr>
          </w:pPr>
          <w:r w:rsidRPr="007A6192">
            <w:rPr>
              <w:b/>
              <w:sz w:val="18"/>
              <w:szCs w:val="18"/>
            </w:rPr>
            <w:t>YAYIN TARİHİ</w:t>
          </w:r>
        </w:p>
      </w:tc>
      <w:tc>
        <w:tcPr>
          <w:tcW w:w="982" w:type="pct"/>
        </w:tcPr>
        <w:p w:rsidR="00473737" w:rsidRPr="007A6192" w:rsidRDefault="00473737" w:rsidP="00473737">
          <w:pPr>
            <w:jc w:val="center"/>
            <w:rPr>
              <w:b/>
              <w:sz w:val="18"/>
              <w:szCs w:val="18"/>
            </w:rPr>
          </w:pPr>
          <w:r w:rsidRPr="007A6192">
            <w:rPr>
              <w:b/>
              <w:sz w:val="18"/>
              <w:szCs w:val="18"/>
            </w:rPr>
            <w:t>REVİZYON NO</w:t>
          </w:r>
        </w:p>
      </w:tc>
      <w:tc>
        <w:tcPr>
          <w:tcW w:w="1120" w:type="pct"/>
        </w:tcPr>
        <w:p w:rsidR="00473737" w:rsidRPr="007A6192" w:rsidRDefault="00473737" w:rsidP="00473737">
          <w:pPr>
            <w:jc w:val="center"/>
            <w:rPr>
              <w:b/>
              <w:sz w:val="18"/>
              <w:szCs w:val="18"/>
            </w:rPr>
          </w:pPr>
          <w:r w:rsidRPr="007A6192">
            <w:rPr>
              <w:b/>
              <w:sz w:val="18"/>
              <w:szCs w:val="18"/>
            </w:rPr>
            <w:t>REVİZYON TARİHİ</w:t>
          </w:r>
        </w:p>
      </w:tc>
      <w:tc>
        <w:tcPr>
          <w:tcW w:w="908" w:type="pct"/>
        </w:tcPr>
        <w:p w:rsidR="00473737" w:rsidRPr="007A6192" w:rsidRDefault="00473737" w:rsidP="00473737">
          <w:pPr>
            <w:jc w:val="center"/>
            <w:rPr>
              <w:b/>
              <w:sz w:val="18"/>
              <w:szCs w:val="18"/>
            </w:rPr>
          </w:pPr>
          <w:r w:rsidRPr="007A6192">
            <w:rPr>
              <w:b/>
              <w:sz w:val="18"/>
              <w:szCs w:val="18"/>
            </w:rPr>
            <w:t>SAYFA NO</w:t>
          </w:r>
        </w:p>
      </w:tc>
    </w:tr>
    <w:tr w:rsidR="00473737" w:rsidRPr="007A6192" w:rsidTr="001B7A5B">
      <w:trPr>
        <w:trHeight w:val="70"/>
      </w:trPr>
      <w:tc>
        <w:tcPr>
          <w:tcW w:w="926" w:type="pct"/>
        </w:tcPr>
        <w:p w:rsidR="00473737" w:rsidRPr="007A6192" w:rsidRDefault="00473737" w:rsidP="00473737">
          <w:pPr>
            <w:jc w:val="center"/>
            <w:rPr>
              <w:b/>
              <w:sz w:val="18"/>
              <w:szCs w:val="18"/>
            </w:rPr>
          </w:pPr>
          <w:proofErr w:type="gramStart"/>
          <w:r>
            <w:rPr>
              <w:b/>
              <w:sz w:val="18"/>
              <w:szCs w:val="18"/>
            </w:rPr>
            <w:t>PER.RB</w:t>
          </w:r>
          <w:proofErr w:type="gramEnd"/>
          <w:r>
            <w:rPr>
              <w:b/>
              <w:sz w:val="18"/>
              <w:szCs w:val="18"/>
            </w:rPr>
            <w:t>.08</w:t>
          </w:r>
        </w:p>
      </w:tc>
      <w:tc>
        <w:tcPr>
          <w:tcW w:w="1064" w:type="pct"/>
          <w:gridSpan w:val="2"/>
        </w:tcPr>
        <w:p w:rsidR="00473737" w:rsidRPr="007A6192" w:rsidRDefault="00473737" w:rsidP="00473737">
          <w:pPr>
            <w:jc w:val="center"/>
            <w:rPr>
              <w:b/>
              <w:sz w:val="18"/>
              <w:szCs w:val="18"/>
            </w:rPr>
          </w:pPr>
          <w:r w:rsidRPr="007A6192">
            <w:rPr>
              <w:b/>
              <w:sz w:val="18"/>
              <w:szCs w:val="18"/>
            </w:rPr>
            <w:t>15.01.2025</w:t>
          </w:r>
        </w:p>
      </w:tc>
      <w:tc>
        <w:tcPr>
          <w:tcW w:w="982" w:type="pct"/>
        </w:tcPr>
        <w:p w:rsidR="00473737" w:rsidRPr="007A6192" w:rsidRDefault="00473737" w:rsidP="00473737">
          <w:pPr>
            <w:jc w:val="center"/>
            <w:rPr>
              <w:b/>
              <w:sz w:val="18"/>
              <w:szCs w:val="18"/>
            </w:rPr>
          </w:pPr>
          <w:r w:rsidRPr="007A6192">
            <w:rPr>
              <w:b/>
              <w:sz w:val="18"/>
              <w:szCs w:val="18"/>
            </w:rPr>
            <w:t>-</w:t>
          </w:r>
        </w:p>
      </w:tc>
      <w:tc>
        <w:tcPr>
          <w:tcW w:w="1120" w:type="pct"/>
        </w:tcPr>
        <w:p w:rsidR="00473737" w:rsidRPr="007A6192" w:rsidRDefault="00473737" w:rsidP="00473737">
          <w:pPr>
            <w:jc w:val="center"/>
            <w:rPr>
              <w:b/>
              <w:sz w:val="18"/>
              <w:szCs w:val="18"/>
            </w:rPr>
          </w:pPr>
          <w:r w:rsidRPr="007A6192">
            <w:rPr>
              <w:b/>
              <w:sz w:val="18"/>
              <w:szCs w:val="18"/>
            </w:rPr>
            <w:t>-</w:t>
          </w:r>
        </w:p>
      </w:tc>
      <w:tc>
        <w:tcPr>
          <w:tcW w:w="908" w:type="pct"/>
        </w:tcPr>
        <w:p w:rsidR="00473737" w:rsidRPr="007A6192" w:rsidRDefault="00473737" w:rsidP="00473737">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457ED3">
            <w:rPr>
              <w:b/>
              <w:noProof/>
              <w:sz w:val="18"/>
              <w:szCs w:val="18"/>
            </w:rPr>
            <w:t>2</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457ED3">
            <w:rPr>
              <w:b/>
              <w:noProof/>
              <w:sz w:val="18"/>
              <w:szCs w:val="18"/>
            </w:rPr>
            <w:t>2</w:t>
          </w:r>
          <w:r w:rsidRPr="007A6192">
            <w:rPr>
              <w:b/>
              <w:sz w:val="18"/>
              <w:szCs w:val="18"/>
            </w:rPr>
            <w:fldChar w:fldCharType="end"/>
          </w:r>
        </w:p>
      </w:tc>
    </w:tr>
  </w:tbl>
  <w:p w:rsidR="00473737" w:rsidRDefault="00473737">
    <w:pPr>
      <w:pStyle w:val="stBilgi"/>
    </w:pPr>
  </w:p>
  <w:p w:rsidR="00473737" w:rsidRDefault="0047373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EB2"/>
    <w:rsid w:val="00054722"/>
    <w:rsid w:val="00261EB2"/>
    <w:rsid w:val="00457ED3"/>
    <w:rsid w:val="00473737"/>
    <w:rsid w:val="00A139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EDA3"/>
  <w15:chartTrackingRefBased/>
  <w15:docId w15:val="{44D156BA-3797-457A-8822-2ADBCBB5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7373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73737"/>
  </w:style>
  <w:style w:type="paragraph" w:styleId="AltBilgi">
    <w:name w:val="footer"/>
    <w:basedOn w:val="Normal"/>
    <w:link w:val="AltBilgiChar"/>
    <w:uiPriority w:val="99"/>
    <w:unhideWhenUsed/>
    <w:rsid w:val="004737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73737"/>
  </w:style>
  <w:style w:type="table" w:styleId="TabloKlavuzu">
    <w:name w:val="Table Grid"/>
    <w:basedOn w:val="NormalTablo"/>
    <w:uiPriority w:val="59"/>
    <w:rsid w:val="00473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473737"/>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473737"/>
    <w:rPr>
      <w:rFonts w:ascii="Times New Roman" w:eastAsia="Times New Roman" w:hAnsi="Times New Roman" w:cs="Times New Roman"/>
      <w:lang w:eastAsia="tr-TR"/>
    </w:rPr>
  </w:style>
  <w:style w:type="character" w:customStyle="1" w:styleId="eop">
    <w:name w:val="eop"/>
    <w:uiPriority w:val="99"/>
    <w:rsid w:val="00457ED3"/>
  </w:style>
  <w:style w:type="paragraph" w:customStyle="1" w:styleId="paragraph">
    <w:name w:val="paragraph"/>
    <w:basedOn w:val="Normal"/>
    <w:uiPriority w:val="99"/>
    <w:rsid w:val="00457ED3"/>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normaltextrun">
    <w:name w:val="normaltextrun"/>
    <w:uiPriority w:val="99"/>
    <w:rsid w:val="00457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4007</Characters>
  <Application>Microsoft Office Word</Application>
  <DocSecurity>0</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2025-01-23T06:08:00Z</dcterms:created>
  <dcterms:modified xsi:type="dcterms:W3CDTF">2025-01-23T06:09:00Z</dcterms:modified>
</cp:coreProperties>
</file>